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default" w:ascii="Times New Roman" w:hAnsi="Times New Roman" w:eastAsia="黑体" w:cs="Times New Roman"/>
          <w:sz w:val="32"/>
          <w:szCs w:val="32"/>
        </w:rPr>
      </w:pPr>
      <w:bookmarkStart w:id="0" w:name="_GoBack"/>
      <w:r>
        <w:rPr>
          <w:rFonts w:hint="default" w:ascii="Times New Roman" w:hAnsi="Times New Roman" w:eastAsia="黑体" w:cs="Times New Roman"/>
          <w:sz w:val="32"/>
          <w:szCs w:val="32"/>
        </w:rPr>
        <w:t>附件1</w:t>
      </w:r>
    </w:p>
    <w:p>
      <w:pPr>
        <w:bidi w:val="0"/>
        <w:rPr>
          <w:rFonts w:hint="default" w:ascii="Times New Roman" w:hAnsi="Times New Roman" w:eastAsia="仿宋_GB2312" w:cs="Times New Roman"/>
          <w:sz w:val="32"/>
          <w:szCs w:val="32"/>
        </w:rPr>
      </w:pPr>
    </w:p>
    <w:p>
      <w:pPr>
        <w:bidi w:val="0"/>
        <w:ind w:left="0" w:leftChars="0" w:firstLine="0" w:firstLineChars="0"/>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lang w:eastAsia="zh-CN"/>
        </w:rPr>
        <w:t>百崎回族乡</w:t>
      </w:r>
      <w:r>
        <w:rPr>
          <w:rFonts w:hint="default" w:ascii="Times New Roman" w:hAnsi="Times New Roman" w:eastAsia="方正小标宋简体" w:cs="Times New Roman"/>
          <w:sz w:val="44"/>
          <w:szCs w:val="44"/>
        </w:rPr>
        <w:t>消防安全治本攻坚三年行动重点项目清单</w:t>
      </w:r>
    </w:p>
    <w:bookmarkEnd w:id="0"/>
    <w:p>
      <w:pPr>
        <w:bidi w:val="0"/>
        <w:rPr>
          <w:rFonts w:hint="default" w:ascii="Times New Roman" w:hAnsi="Times New Roman" w:eastAsia="仿宋_GB2312" w:cs="Times New Roman"/>
          <w:sz w:val="32"/>
          <w:szCs w:val="32"/>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51"/>
        <w:gridCol w:w="7415"/>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noWrap/>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项目</w:t>
            </w:r>
          </w:p>
        </w:tc>
        <w:tc>
          <w:tcPr>
            <w:tcW w:w="723" w:type="pct"/>
            <w:noWrap/>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工作任务</w:t>
            </w:r>
          </w:p>
        </w:tc>
        <w:tc>
          <w:tcPr>
            <w:tcW w:w="2615" w:type="pct"/>
            <w:noWrap/>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工作内容</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健全消防安全责任体系</w:t>
            </w:r>
          </w:p>
        </w:tc>
        <w:tc>
          <w:tcPr>
            <w:tcW w:w="72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1.落实政府领导责任</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eastAsia" w:ascii="仿宋_GB2312" w:hAnsi="仿宋_GB2312" w:eastAsia="仿宋_GB2312" w:cs="仿宋_GB2312"/>
                <w:sz w:val="28"/>
                <w:szCs w:val="28"/>
              </w:rPr>
              <w:t>严格落实《中共福建省委泉州台商投资区工作委员会办公室 泉州台商投资区管理委员会办公室关于印发&lt;泉州台商投资区进一步强化消防安全责任制落实坚决防范重大火灾风险若干措施&gt;的通知》（泉台委办发〔2022〕5号）要求，按照“党政同责、一岗双责”要求，</w:t>
            </w:r>
            <w:r>
              <w:rPr>
                <w:rFonts w:hint="eastAsia" w:ascii="仿宋_GB2312" w:hAnsi="仿宋_GB2312" w:eastAsia="仿宋_GB2312" w:cs="仿宋_GB2312"/>
                <w:sz w:val="28"/>
                <w:szCs w:val="28"/>
                <w:lang w:val="en-US" w:eastAsia="zh-CN"/>
              </w:rPr>
              <w:t>乡</w:t>
            </w:r>
            <w:r>
              <w:rPr>
                <w:rFonts w:hint="eastAsia" w:ascii="仿宋_GB2312" w:hAnsi="仿宋_GB2312" w:eastAsia="仿宋_GB2312" w:cs="仿宋_GB2312"/>
                <w:sz w:val="28"/>
                <w:szCs w:val="28"/>
              </w:rPr>
              <w:t>党委政府主要</w:t>
            </w:r>
            <w:r>
              <w:rPr>
                <w:rFonts w:hint="eastAsia" w:ascii="仿宋_GB2312" w:hAnsi="仿宋_GB2312" w:eastAsia="仿宋_GB2312" w:cs="仿宋_GB2312"/>
                <w:sz w:val="28"/>
                <w:szCs w:val="28"/>
                <w:lang w:val="en-US" w:eastAsia="zh-CN"/>
              </w:rPr>
              <w:t>领导</w:t>
            </w:r>
            <w:r>
              <w:rPr>
                <w:rFonts w:hint="eastAsia" w:ascii="仿宋_GB2312" w:hAnsi="仿宋_GB2312" w:eastAsia="仿宋_GB2312" w:cs="仿宋_GB2312"/>
                <w:sz w:val="28"/>
                <w:szCs w:val="28"/>
              </w:rPr>
              <w:t>每年至少主持召开两次党委会，定期召开消防安全委员会专题会，分析研判消防安全重大风险，研究消防工作体制机制、消防治理体系、队伍职业保障等重大事项，每年带队调研检查消防安全工作不少于1次。</w:t>
            </w:r>
          </w:p>
        </w:tc>
        <w:tc>
          <w:tcPr>
            <w:tcW w:w="94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各行政村、消安委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消安委组织开展年度消防安全目标责任制考核</w:t>
            </w:r>
            <w:r>
              <w:rPr>
                <w:rFonts w:hint="default" w:ascii="Times New Roman" w:hAnsi="Times New Roman" w:eastAsia="仿宋_GB2312" w:cs="Times New Roman"/>
                <w:sz w:val="28"/>
                <w:szCs w:val="28"/>
                <w:lang w:val="en-US" w:eastAsia="zh-CN"/>
              </w:rPr>
              <w:t>检查</w:t>
            </w:r>
            <w:r>
              <w:rPr>
                <w:rFonts w:hint="default" w:ascii="Times New Roman" w:hAnsi="Times New Roman" w:eastAsia="仿宋_GB2312" w:cs="Times New Roman"/>
                <w:sz w:val="28"/>
                <w:szCs w:val="28"/>
                <w:lang w:eastAsia="zh-CN"/>
              </w:rPr>
              <w:t>，加强年度消防工作考核结果应用。</w:t>
            </w:r>
          </w:p>
        </w:tc>
        <w:tc>
          <w:tcPr>
            <w:tcW w:w="94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消安委定期召开会议、分析形势、通报情况，解决重大问题；对发生有重大影响火灾以及火灾多发的地区或部门，分级分类实施约谈督办。</w:t>
            </w:r>
          </w:p>
        </w:tc>
        <w:tc>
          <w:tcPr>
            <w:tcW w:w="94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2.落实部门管理责任</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各部门严格履行行业消防安全管理责任，摸清行业领域底数清单，紧抓突出风险，开展针对性排查整治。</w:t>
            </w:r>
          </w:p>
        </w:tc>
        <w:tc>
          <w:tcPr>
            <w:tcW w:w="94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各行政村、</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对涉及环节多、范围广、责任模糊的行业领域，按照“谁主管谁牵头、谁为主谁牵头、谁靠近谁牵头”原则，各地各部门要厘清职责、明确责任。</w:t>
            </w:r>
          </w:p>
        </w:tc>
        <w:tc>
          <w:tcPr>
            <w:tcW w:w="94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消安委</w:t>
            </w:r>
            <w:r>
              <w:rPr>
                <w:rFonts w:hint="default" w:ascii="Times New Roman" w:hAnsi="Times New Roman" w:eastAsia="仿宋_GB2312" w:cs="Times New Roman"/>
                <w:sz w:val="28"/>
                <w:szCs w:val="28"/>
              </w:rPr>
              <w:t>要加强综合监管、火灾预防、消防监督执法、消防宣传教育以及火灾事故调查处理有关工作。</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消安委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健全消防安全责任体系</w:t>
            </w:r>
          </w:p>
        </w:tc>
        <w:tc>
          <w:tcPr>
            <w:tcW w:w="72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3.落实基层管理责任</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消安委</w:t>
            </w:r>
            <w:r>
              <w:rPr>
                <w:rFonts w:hint="default" w:ascii="Times New Roman" w:hAnsi="Times New Roman" w:eastAsia="仿宋_GB2312" w:cs="Times New Roman"/>
                <w:sz w:val="28"/>
                <w:szCs w:val="28"/>
              </w:rPr>
              <w:t>100%实体化运行、100%落实专职人员配备，</w:t>
            </w:r>
            <w:r>
              <w:rPr>
                <w:rFonts w:hint="default" w:ascii="Times New Roman" w:hAnsi="Times New Roman" w:eastAsia="仿宋_GB2312" w:cs="Times New Roman"/>
                <w:sz w:val="28"/>
                <w:szCs w:val="28"/>
                <w:lang w:eastAsia="zh-CN"/>
              </w:rPr>
              <w:t>消安委</w:t>
            </w:r>
            <w:r>
              <w:rPr>
                <w:rFonts w:hint="default" w:ascii="Times New Roman" w:hAnsi="Times New Roman" w:eastAsia="仿宋_GB2312" w:cs="Times New Roman"/>
                <w:sz w:val="28"/>
                <w:szCs w:val="28"/>
              </w:rPr>
              <w:t>牵头每年至少组织乡基层网格员</w:t>
            </w:r>
            <w:r>
              <w:rPr>
                <w:rFonts w:hint="eastAsia" w:ascii="Times New Roman" w:hAnsi="Times New Roman" w:cs="Times New Roman"/>
                <w:sz w:val="28"/>
                <w:szCs w:val="28"/>
                <w:lang w:val="en-US" w:eastAsia="zh-CN"/>
              </w:rPr>
              <w:t>等</w:t>
            </w:r>
            <w:r>
              <w:rPr>
                <w:rFonts w:hint="default" w:ascii="Times New Roman" w:hAnsi="Times New Roman" w:eastAsia="仿宋_GB2312" w:cs="Times New Roman"/>
                <w:sz w:val="28"/>
                <w:szCs w:val="28"/>
              </w:rPr>
              <w:t>开展1次消防安全能力提升培训，</w:t>
            </w:r>
            <w:r>
              <w:rPr>
                <w:rFonts w:hint="default" w:ascii="Times New Roman" w:hAnsi="Times New Roman" w:eastAsia="仿宋_GB2312" w:cs="Times New Roman"/>
                <w:sz w:val="28"/>
                <w:szCs w:val="28"/>
                <w:lang w:eastAsia="zh-CN"/>
              </w:rPr>
              <w:t>消安委</w:t>
            </w:r>
            <w:r>
              <w:rPr>
                <w:rFonts w:hint="default" w:ascii="Times New Roman" w:hAnsi="Times New Roman" w:eastAsia="仿宋_GB2312" w:cs="Times New Roman"/>
                <w:sz w:val="28"/>
                <w:szCs w:val="28"/>
              </w:rPr>
              <w:t>100%规范实施消防安全赋权执法。</w:t>
            </w:r>
          </w:p>
        </w:tc>
        <w:tc>
          <w:tcPr>
            <w:tcW w:w="94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各行政村、消安委</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社会治理</w:t>
            </w:r>
            <w:r>
              <w:rPr>
                <w:rFonts w:hint="default" w:ascii="Times New Roman" w:hAnsi="Times New Roman" w:eastAsia="仿宋_GB2312" w:cs="Times New Roman"/>
                <w:sz w:val="28"/>
                <w:szCs w:val="28"/>
              </w:rPr>
              <w:t>办、</w:t>
            </w:r>
            <w:r>
              <w:rPr>
                <w:rFonts w:hint="default" w:ascii="Times New Roman" w:hAnsi="Times New Roman" w:eastAsia="仿宋_GB2312" w:cs="Times New Roman"/>
                <w:sz w:val="28"/>
                <w:szCs w:val="28"/>
                <w:lang w:val="en-US" w:eastAsia="zh-CN"/>
              </w:rPr>
              <w:t>综合执法队</w:t>
            </w:r>
            <w:r>
              <w:rPr>
                <w:rFonts w:hint="default" w:ascii="Times New Roman" w:hAnsi="Times New Roman" w:eastAsia="仿宋_GB2312" w:cs="Times New Roman"/>
                <w:sz w:val="28"/>
                <w:szCs w:val="28"/>
              </w:rPr>
              <w:t>、派出所等单位部门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发动派出所、</w:t>
            </w:r>
            <w:r>
              <w:rPr>
                <w:rFonts w:hint="default" w:ascii="Times New Roman" w:hAnsi="Times New Roman" w:eastAsia="仿宋_GB2312" w:cs="Times New Roman"/>
                <w:sz w:val="28"/>
                <w:szCs w:val="28"/>
                <w:lang w:val="en-US" w:eastAsia="zh-CN"/>
              </w:rPr>
              <w:t>综合执法队</w:t>
            </w:r>
            <w:r>
              <w:rPr>
                <w:rFonts w:hint="default" w:ascii="Times New Roman" w:hAnsi="Times New Roman" w:eastAsia="仿宋_GB2312" w:cs="Times New Roman"/>
                <w:sz w:val="28"/>
                <w:szCs w:val="28"/>
              </w:rPr>
              <w:t>、网格员队伍等基层力量落实基层消防“5+3”必查。全面推广应用全市网格化平台消防安全模块和全省一体化大融合执法平台，常态化开展消防执法培训、轮训，提高</w:t>
            </w:r>
            <w:r>
              <w:rPr>
                <w:rFonts w:hint="eastAsia" w:ascii="Times New Roman" w:hAnsi="Times New Roman" w:cs="Times New Roman"/>
                <w:sz w:val="28"/>
                <w:szCs w:val="28"/>
                <w:lang w:val="en-US" w:eastAsia="zh-CN"/>
              </w:rPr>
              <w:t>我</w:t>
            </w:r>
            <w:r>
              <w:rPr>
                <w:rFonts w:hint="default" w:ascii="Times New Roman" w:hAnsi="Times New Roman" w:eastAsia="仿宋_GB2312" w:cs="Times New Roman"/>
                <w:sz w:val="28"/>
                <w:szCs w:val="28"/>
              </w:rPr>
              <w:t>乡消防监督检查和执法质效。</w:t>
            </w:r>
          </w:p>
        </w:tc>
        <w:tc>
          <w:tcPr>
            <w:tcW w:w="94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乡安监办</w:t>
            </w:r>
            <w:r>
              <w:rPr>
                <w:rFonts w:hint="default" w:ascii="Times New Roman" w:hAnsi="Times New Roman" w:eastAsia="仿宋_GB2312" w:cs="Times New Roman"/>
                <w:sz w:val="28"/>
                <w:szCs w:val="28"/>
              </w:rPr>
              <w:t>指导企业落实“全员安全生产责任制”，统筹抓好消防安全“四个能力”建设，对照重点场所火灾风险防范指南和检查指引开展自查自改，健全完善重大火灾隐患排查整改常态化机制，企业主要负责人每季度带队至少开展1次检查，并向辖</w:t>
            </w:r>
            <w:r>
              <w:rPr>
                <w:rFonts w:hint="default" w:ascii="Times New Roman" w:hAnsi="Times New Roman" w:eastAsia="仿宋_GB2312" w:cs="Times New Roman"/>
                <w:sz w:val="28"/>
                <w:szCs w:val="28"/>
                <w:lang w:eastAsia="zh-CN"/>
              </w:rPr>
              <w:t>消安委</w:t>
            </w:r>
            <w:r>
              <w:rPr>
                <w:rFonts w:hint="default" w:ascii="Times New Roman" w:hAnsi="Times New Roman" w:eastAsia="仿宋_GB2312" w:cs="Times New Roman"/>
                <w:sz w:val="28"/>
                <w:szCs w:val="28"/>
              </w:rPr>
              <w:t>和行业主管部门报告情况。</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eastAsia" w:ascii="Times New Roman" w:hAnsi="Times New Roman" w:cs="Times New Roman"/>
                <w:sz w:val="28"/>
                <w:szCs w:val="28"/>
                <w:lang w:eastAsia="zh-CN"/>
              </w:rPr>
              <w:t>乡安监办、</w:t>
            </w:r>
            <w:r>
              <w:rPr>
                <w:rFonts w:hint="default" w:ascii="Times New Roman" w:hAnsi="Times New Roman" w:eastAsia="仿宋_GB2312" w:cs="Times New Roman"/>
                <w:sz w:val="28"/>
                <w:szCs w:val="28"/>
                <w:lang w:eastAsia="zh-CN"/>
              </w:rPr>
              <w:t>各行政村、</w:t>
            </w:r>
            <w:r>
              <w:rPr>
                <w:rFonts w:hint="eastAsia" w:ascii="Times New Roman" w:hAnsi="Times New Roman" w:cs="Times New Roman"/>
                <w:sz w:val="28"/>
                <w:szCs w:val="28"/>
                <w:lang w:eastAsia="zh-CN"/>
              </w:rPr>
              <w:t>乡消安委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健全消防安全责任体系</w:t>
            </w: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4.落实单位主体责任</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教委办、企业办、国土所、民政办、文体中心、卫计办、民宗办、</w:t>
            </w:r>
            <w:r>
              <w:rPr>
                <w:rFonts w:hint="default" w:ascii="Times New Roman" w:hAnsi="Times New Roman" w:eastAsia="仿宋_GB2312" w:cs="Times New Roman"/>
                <w:sz w:val="28"/>
                <w:szCs w:val="28"/>
                <w:lang w:eastAsia="zh-CN"/>
              </w:rPr>
              <w:t>安监办</w:t>
            </w:r>
            <w:r>
              <w:rPr>
                <w:rFonts w:hint="default" w:ascii="Times New Roman" w:hAnsi="Times New Roman" w:eastAsia="仿宋_GB2312" w:cs="Times New Roman"/>
                <w:sz w:val="28"/>
                <w:szCs w:val="28"/>
              </w:rPr>
              <w:t>、消防等行业主管（监管）部门，要指导社会单位延伸运用“健全管理团队、网格责任细化、教育培训务实、风险隐患上账”等消防安全管理模式，全面推行社会单位消防安全标准化管理，推动轻工（鞋业）、酒店、商业综合体、学校、医院、住宅小区、养老院、文物古建、邮政等重点行业领域，2024年6月底前分别培树一批标杆示范单位，召开现场会推广经验做法，2025年完成全行业系统消防安全标准化建设</w:t>
            </w:r>
            <w:r>
              <w:rPr>
                <w:rFonts w:hint="default" w:ascii="Times New Roman" w:hAnsi="Times New Roman" w:eastAsia="仿宋_GB2312" w:cs="Times New Roman"/>
                <w:sz w:val="28"/>
                <w:szCs w:val="28"/>
                <w:lang w:eastAsia="zh-CN"/>
              </w:rPr>
              <w:t>。</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各行政村、</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开展火灾风险隐患精准排查</w:t>
            </w:r>
          </w:p>
        </w:tc>
        <w:tc>
          <w:tcPr>
            <w:tcW w:w="72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5.强化风险研判</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2024年起，</w:t>
            </w:r>
            <w:r>
              <w:rPr>
                <w:rFonts w:hint="default" w:ascii="Times New Roman" w:hAnsi="Times New Roman" w:eastAsia="仿宋_GB2312" w:cs="Times New Roman"/>
                <w:sz w:val="28"/>
                <w:szCs w:val="28"/>
                <w:lang w:eastAsia="zh-CN"/>
              </w:rPr>
              <w:t>各行政村</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乡</w:t>
            </w:r>
            <w:r>
              <w:rPr>
                <w:rFonts w:hint="default" w:ascii="Times New Roman" w:hAnsi="Times New Roman" w:eastAsia="仿宋_GB2312" w:cs="Times New Roman"/>
                <w:sz w:val="28"/>
                <w:szCs w:val="28"/>
              </w:rPr>
              <w:t>消安委负有行业管理职责的成员单位主要负责人每年至少开展一次分析研判和调研评估，提出针对性防范对策措施，推动解决消防安全重要事项、重大问题。</w:t>
            </w:r>
          </w:p>
        </w:tc>
        <w:tc>
          <w:tcPr>
            <w:tcW w:w="94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各行政村、消安委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健全统筹调度、会商研判、联合执法、考核巡查、督导问效等工作机制，固化落实重要节假日防火指挥部联合值守工作机制。在重大节日、重要活动及发生亡人、有影响的火灾事故时开展火灾风险预警警示。每年确定1个火灾风险突出的村，推动解决至少1项系统性、区域性风险隐患。</w:t>
            </w:r>
          </w:p>
        </w:tc>
        <w:tc>
          <w:tcPr>
            <w:tcW w:w="94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7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开展火灾风险隐患精准排查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6.聚焦重点领域</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紧盯高层建筑、大型商业综合体等“大单位”，经营性自建房、沿街商铺、餐馆饭店、家庭作坊、“多合一”等“小场所”，储能电站等“新业态”，城中村、城乡接合部、连片村寨等“旧区域”，高层商住混合体建筑、“厂中厂”“园中园”劳动密集型企业等多业态混合经营场所，医疗、托育机构，寄宿制学校、幼儿园，社会福利机构、医养结合场所等特殊敏感场所，开展全面排查整治。2024年组织</w:t>
            </w:r>
            <w:r>
              <w:rPr>
                <w:rFonts w:hint="eastAsia" w:ascii="Times New Roman" w:hAnsi="Times New Roman" w:cs="Times New Roman"/>
                <w:sz w:val="28"/>
                <w:szCs w:val="28"/>
                <w:lang w:val="en-US" w:eastAsia="zh-CN"/>
              </w:rPr>
              <w:t>第三方</w:t>
            </w:r>
            <w:r>
              <w:rPr>
                <w:rFonts w:hint="default" w:ascii="Times New Roman" w:hAnsi="Times New Roman" w:eastAsia="仿宋_GB2312" w:cs="Times New Roman"/>
                <w:sz w:val="28"/>
                <w:szCs w:val="28"/>
              </w:rPr>
              <w:t>专家指导服务场所隐患整改情况评估和“回头看”。</w:t>
            </w:r>
          </w:p>
        </w:tc>
        <w:tc>
          <w:tcPr>
            <w:tcW w:w="94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各行政村、</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严格落实“九小场所”消防安全整治“8个必须”、“5项机制”任务清单和城中村消防安全整治6项清单，2024年，结合辖区实际确定1个村试点探索治理经验。</w:t>
            </w:r>
          </w:p>
        </w:tc>
        <w:tc>
          <w:tcPr>
            <w:tcW w:w="94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各有关部门要固化聘请第三方、专家“体检式”检查机制，每年分类分批次开展全面排查整治，由</w:t>
            </w:r>
            <w:r>
              <w:rPr>
                <w:rFonts w:hint="default" w:ascii="Times New Roman" w:hAnsi="Times New Roman" w:eastAsia="仿宋_GB2312" w:cs="Times New Roman"/>
                <w:sz w:val="28"/>
                <w:szCs w:val="28"/>
                <w:lang w:eastAsia="zh-CN"/>
              </w:rPr>
              <w:t>消安委</w:t>
            </w:r>
            <w:r>
              <w:rPr>
                <w:rFonts w:hint="default" w:ascii="Times New Roman" w:hAnsi="Times New Roman" w:eastAsia="仿宋_GB2312" w:cs="Times New Roman"/>
                <w:sz w:val="28"/>
                <w:szCs w:val="28"/>
              </w:rPr>
              <w:t>组织抽查核验。</w:t>
            </w:r>
          </w:p>
        </w:tc>
        <w:tc>
          <w:tcPr>
            <w:tcW w:w="94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7.组织全面排查</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督促指导各社会单位、</w:t>
            </w:r>
            <w:r>
              <w:rPr>
                <w:rFonts w:hint="default" w:ascii="Times New Roman" w:hAnsi="Times New Roman" w:eastAsia="仿宋_GB2312" w:cs="Times New Roman"/>
                <w:sz w:val="28"/>
                <w:szCs w:val="28"/>
                <w:lang w:eastAsia="zh-CN"/>
              </w:rPr>
              <w:t>各行政村</w:t>
            </w:r>
            <w:r>
              <w:rPr>
                <w:rFonts w:hint="default" w:ascii="Times New Roman" w:hAnsi="Times New Roman" w:eastAsia="仿宋_GB2312" w:cs="Times New Roman"/>
                <w:sz w:val="28"/>
                <w:szCs w:val="28"/>
              </w:rPr>
              <w:t>委会、物业服务企业要广泛发动村民及时清理建筑内易燃可燃杂物。坚决查处违规动火作业、违规用火室内用火、违规电动车停放充电等高风险行为。</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各行政村、消安委</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开展火灾风险隐患精准排查</w:t>
            </w:r>
          </w:p>
        </w:tc>
        <w:tc>
          <w:tcPr>
            <w:tcW w:w="72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发动乡消防站、综合执法队、公安派出所等基层力量加强家庭作坊等“小场所”检查巡查。2024年基本摸清家庭作坊底数，督促落实整改闭环；构成重大火灾隐患的，抄报移交消防部门和主管部门。持续开展经营性自建房消防安全隐患整治“回头看”。</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8.优化检查方式</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督促社会单位常态开展火灾风险隐患自查，建立隐患台账，落实闭环管理。要组织相关部门开展联合检查，通报行业系统火灾情况和突出问题，发出风险提示函、工作建议书；要优化监督检查，对火灾多发的行业领域和隐患严重的单位场所提高</w:t>
            </w:r>
            <w:r>
              <w:rPr>
                <w:rFonts w:hint="eastAsia" w:ascii="Times New Roman" w:hAnsi="Times New Roman" w:cs="Times New Roman"/>
                <w:sz w:val="28"/>
                <w:szCs w:val="28"/>
                <w:lang w:val="en-US" w:eastAsia="zh-CN"/>
              </w:rPr>
              <w:t>检查</w:t>
            </w:r>
            <w:r>
              <w:rPr>
                <w:rFonts w:hint="default" w:ascii="Times New Roman" w:hAnsi="Times New Roman" w:eastAsia="仿宋_GB2312" w:cs="Times New Roman"/>
                <w:sz w:val="28"/>
                <w:szCs w:val="28"/>
              </w:rPr>
              <w:t>比例，积极运用联合执法</w:t>
            </w:r>
            <w:r>
              <w:rPr>
                <w:rFonts w:hint="eastAsia" w:ascii="Times New Roman" w:hAnsi="Times New Roman" w:cs="Times New Roman"/>
                <w:sz w:val="28"/>
                <w:szCs w:val="28"/>
                <w:lang w:eastAsia="zh-CN"/>
              </w:rPr>
              <w:t>力量</w:t>
            </w:r>
            <w:r>
              <w:rPr>
                <w:rFonts w:hint="default" w:ascii="Times New Roman" w:hAnsi="Times New Roman" w:eastAsia="仿宋_GB2312" w:cs="Times New Roman"/>
                <w:sz w:val="28"/>
                <w:szCs w:val="28"/>
              </w:rPr>
              <w:t>、专家检查、交叉互检等方式，提高火灾风险隐患排查质量。</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9.实施全链条监管</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三管三必须”和“谁主管谁牵头、谁为主谁牵头、谁靠近谁牵头”原则，围绕“一件事”全链条，明确、分解、落实安全生产相关责任，管住各个环节，斩断致灾链条，从源头上防止事故发生。2024年，市场</w:t>
            </w:r>
            <w:r>
              <w:rPr>
                <w:rFonts w:hint="default" w:ascii="Times New Roman" w:hAnsi="Times New Roman" w:eastAsia="仿宋_GB2312" w:cs="Times New Roman"/>
                <w:sz w:val="28"/>
                <w:szCs w:val="28"/>
                <w:lang w:eastAsia="zh-CN"/>
              </w:rPr>
              <w:t>监督管理所</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国土所</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消安委、企业办</w:t>
            </w:r>
            <w:r>
              <w:rPr>
                <w:rFonts w:hint="default" w:ascii="Times New Roman" w:hAnsi="Times New Roman" w:eastAsia="仿宋_GB2312" w:cs="Times New Roman"/>
                <w:sz w:val="28"/>
                <w:szCs w:val="28"/>
              </w:rPr>
              <w:t>等部门围绕生产、销售、施工、使用等环节，建立健全保温材料全链条安全监管责任体系。2025年，</w:t>
            </w:r>
            <w:r>
              <w:rPr>
                <w:rFonts w:hint="default" w:ascii="Times New Roman" w:hAnsi="Times New Roman" w:eastAsia="仿宋_GB2312" w:cs="Times New Roman"/>
                <w:sz w:val="28"/>
                <w:szCs w:val="28"/>
                <w:lang w:eastAsia="zh-CN"/>
              </w:rPr>
              <w:t>安</w:t>
            </w:r>
            <w:r>
              <w:rPr>
                <w:rFonts w:hint="default" w:ascii="Times New Roman" w:hAnsi="Times New Roman" w:eastAsia="仿宋_GB2312" w:cs="Times New Roman"/>
                <w:sz w:val="28"/>
                <w:szCs w:val="28"/>
                <w:lang w:val="en-US" w:eastAsia="zh-CN"/>
              </w:rPr>
              <w:t>监</w:t>
            </w:r>
            <w:r>
              <w:rPr>
                <w:rFonts w:hint="default" w:ascii="Times New Roman" w:hAnsi="Times New Roman" w:eastAsia="仿宋_GB2312" w:cs="Times New Roman"/>
                <w:sz w:val="28"/>
                <w:szCs w:val="28"/>
                <w:lang w:eastAsia="zh-CN"/>
              </w:rPr>
              <w:t>办</w:t>
            </w:r>
            <w:r>
              <w:rPr>
                <w:rFonts w:hint="default" w:ascii="Times New Roman" w:hAnsi="Times New Roman" w:eastAsia="仿宋_GB2312" w:cs="Times New Roman"/>
                <w:sz w:val="28"/>
                <w:szCs w:val="28"/>
              </w:rPr>
              <w:t>、市场</w:t>
            </w:r>
            <w:r>
              <w:rPr>
                <w:rFonts w:hint="default" w:ascii="Times New Roman" w:hAnsi="Times New Roman" w:eastAsia="仿宋_GB2312" w:cs="Times New Roman"/>
                <w:sz w:val="28"/>
                <w:szCs w:val="28"/>
                <w:lang w:eastAsia="zh-CN"/>
              </w:rPr>
              <w:t>监督管理所</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国土所</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派出所</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消安委</w:t>
            </w:r>
            <w:r>
              <w:rPr>
                <w:rFonts w:hint="default" w:ascii="Times New Roman" w:hAnsi="Times New Roman" w:eastAsia="仿宋_GB2312" w:cs="Times New Roman"/>
                <w:sz w:val="28"/>
                <w:szCs w:val="28"/>
              </w:rPr>
              <w:t>等部门围绕培训、发证、使用、管理等环节，进一步健全电气焊作业全链条安全监管责任体系。</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各行政村、</w:t>
            </w: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安监办、市场监督管理所</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国土所</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7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开展火灾风险隐患精准排查</w:t>
            </w:r>
          </w:p>
        </w:tc>
        <w:tc>
          <w:tcPr>
            <w:tcW w:w="72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2615" w:type="pct"/>
            <w:noWrap/>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部门常态落实电动自行车全链条监管责任，解决电动自行车产品质量、流通销售、通行秩序、停放充电、拆解回收等方面的突出问题，有效遏制电动自行车火灾。</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各行政村、</w:t>
            </w: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安监办、市场监督管理所</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国土所</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10.统筹解决消防历史遗留问题</w:t>
            </w:r>
          </w:p>
        </w:tc>
        <w:tc>
          <w:tcPr>
            <w:tcW w:w="2615" w:type="pct"/>
            <w:noWrap/>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主管部门要加强组织领导，积极开展排查发现问题的处置研究，在职责范围内及时解决本行业、本系统消防安全遗留问题项目，指导督促隐患整改。单位隐患拒不改正或逾期未整改的，应当抄送相关执法部门依法查处。对经济和社会生活影响较大的，行业主管部门应当报请属地人民政府依法决定。</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强化消防安全综合整治</w:t>
            </w: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11.严格执法查处</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持续推进消防安全重大风险隐患、燃气消防安全、打通“生命通道”、电气焊、电气火灾隐患、“三合一”和电动自行车等专项整治。对检查发现的各类消防违法行为和火灾隐患，依法从严、从重、从快处理，杜绝执法“宽松软虚”。对单位未开展自查或查出后拒不整改等导致重大火灾隐患长期存在的，依法严肃追究责任。对涉嫌构成犯罪的，加强行刑衔接，依法追究刑事责任。</w:t>
            </w:r>
            <w:r>
              <w:rPr>
                <w:rFonts w:hint="default" w:ascii="Times New Roman" w:hAnsi="Times New Roman" w:eastAsia="仿宋_GB2312" w:cs="Times New Roman"/>
                <w:sz w:val="28"/>
                <w:szCs w:val="28"/>
                <w:lang w:eastAsia="zh-CN"/>
              </w:rPr>
              <w:t>各行政村、</w:t>
            </w:r>
            <w:r>
              <w:rPr>
                <w:rFonts w:hint="default" w:ascii="Times New Roman" w:hAnsi="Times New Roman" w:eastAsia="仿宋_GB2312" w:cs="Times New Roman"/>
                <w:sz w:val="28"/>
                <w:szCs w:val="28"/>
              </w:rPr>
              <w:t>各行业部门要定期开展突出消防违法行为集中清查行动，部门间加强协同联动和案件移送，对不属于本部门职权范围内的违法行为按程序移送有关部门处理，及时向</w:t>
            </w:r>
            <w:r>
              <w:rPr>
                <w:rFonts w:hint="default" w:ascii="Times New Roman" w:hAnsi="Times New Roman" w:eastAsia="仿宋_GB2312" w:cs="Times New Roman"/>
                <w:sz w:val="28"/>
                <w:szCs w:val="28"/>
                <w:lang w:eastAsia="zh-CN"/>
              </w:rPr>
              <w:t>乡</w:t>
            </w:r>
            <w:r>
              <w:rPr>
                <w:rFonts w:hint="default" w:ascii="Times New Roman" w:hAnsi="Times New Roman" w:eastAsia="仿宋_GB2312" w:cs="Times New Roman"/>
                <w:sz w:val="28"/>
                <w:szCs w:val="28"/>
              </w:rPr>
              <w:t>消安委办报送相关典型案例查处情况。消安委办常态化进行执法晾晒，进一步提升执法质效。</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消安委、执法</w:t>
            </w:r>
            <w:r>
              <w:rPr>
                <w:rFonts w:hint="default" w:ascii="Times New Roman" w:hAnsi="Times New Roman" w:eastAsia="仿宋_GB2312" w:cs="Times New Roman"/>
                <w:sz w:val="28"/>
                <w:szCs w:val="28"/>
                <w:lang w:val="en-US" w:eastAsia="zh-CN"/>
              </w:rPr>
              <w:t>大队</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国土所</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派出所</w:t>
            </w:r>
            <w:r>
              <w:rPr>
                <w:rFonts w:hint="default" w:ascii="Times New Roman" w:hAnsi="Times New Roman" w:eastAsia="仿宋_GB2312" w:cs="Times New Roman"/>
                <w:sz w:val="28"/>
                <w:szCs w:val="28"/>
              </w:rPr>
              <w:t>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强化消防安全综合整治</w:t>
            </w: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cs="Times New Roman"/>
                <w:sz w:val="28"/>
                <w:szCs w:val="28"/>
                <w:lang w:val="en-US" w:eastAsia="zh-CN"/>
              </w:rPr>
              <w:t>2</w:t>
            </w:r>
            <w:r>
              <w:rPr>
                <w:rFonts w:hint="default" w:ascii="Times New Roman" w:hAnsi="Times New Roman" w:eastAsia="仿宋_GB2312" w:cs="Times New Roman"/>
                <w:sz w:val="28"/>
                <w:szCs w:val="28"/>
              </w:rPr>
              <w:t>.发动舆论监督</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积极协调主流媒体、门户网站，充分利用网络、新媒体等媒介，每年组织曝光一批严重影响公共安全、久拖不改的重大火灾隐患单位。健全火灾隐患举报投诉处理机制，探索建立消防安全领域“吹哨人”制度，落实举报奖励措施，发动社会群众积极参与火灾隐患整改工作。</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7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夯实城乡火灾防控基础</w:t>
            </w: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cs="Times New Roman"/>
                <w:sz w:val="28"/>
                <w:szCs w:val="28"/>
                <w:lang w:val="en-US" w:eastAsia="zh-CN"/>
              </w:rPr>
              <w:t>3</w:t>
            </w:r>
            <w:r>
              <w:rPr>
                <w:rFonts w:hint="default" w:ascii="Times New Roman" w:hAnsi="Times New Roman" w:eastAsia="仿宋_GB2312" w:cs="Times New Roman"/>
                <w:sz w:val="28"/>
                <w:szCs w:val="28"/>
              </w:rPr>
              <w:t>.深化打通消防生命通道工程</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相关行业部门要以公共建筑产权单位或者资产管理单位等场所为重点，组织动态纠治锁闭安全出口、占堵疏散通道、门窗违规设置障碍物等违法行为，常态清理影响消防车通道、消防车登高操作面和消防救援窗口的违章搭建构筑物、摊位、铁桩、水泥墩、架空管线、户外广告牌、灯箱等固定障碍物和占道停放车辆，并实施标识化规范化管理。</w:t>
            </w:r>
            <w:r>
              <w:rPr>
                <w:rFonts w:hint="default" w:ascii="Times New Roman" w:hAnsi="Times New Roman" w:eastAsia="仿宋_GB2312" w:cs="Times New Roman"/>
                <w:sz w:val="28"/>
                <w:szCs w:val="28"/>
                <w:lang w:val="en-US" w:eastAsia="zh-CN"/>
              </w:rPr>
              <w:t>国土所</w:t>
            </w:r>
            <w:r>
              <w:rPr>
                <w:rFonts w:hint="default" w:ascii="Times New Roman" w:hAnsi="Times New Roman" w:eastAsia="仿宋_GB2312" w:cs="Times New Roman"/>
                <w:sz w:val="28"/>
                <w:szCs w:val="28"/>
              </w:rPr>
              <w:t>要加强对物业服务企业的监督管理。2024年消防车通道、消防车登高操作面上违章搭建的固定障碍物基本清除，2025年人员密集场所门窗设置障碍物基本清除，2026年消防生命通道畅通情况明显改善。</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cs="Times New Roman"/>
                <w:sz w:val="28"/>
                <w:szCs w:val="28"/>
                <w:lang w:val="en-US" w:eastAsia="zh-CN"/>
              </w:rPr>
              <w:t>4</w:t>
            </w:r>
            <w:r>
              <w:rPr>
                <w:rFonts w:hint="default" w:ascii="Times New Roman" w:hAnsi="Times New Roman" w:eastAsia="仿宋_GB2312" w:cs="Times New Roman"/>
                <w:sz w:val="28"/>
                <w:szCs w:val="28"/>
              </w:rPr>
              <w:t>.筑牢农村火灾防控基础单元</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各有关部门依托乡村振兴，结合乡村房改、水改、电改、灶改、路改等工作，有计划地改造防火间距不足、木结构建筑集中连片的村庄和</w:t>
            </w:r>
            <w:r>
              <w:rPr>
                <w:rFonts w:hint="eastAsia" w:ascii="Times New Roman" w:hAnsi="Times New Roman" w:cs="Times New Roman"/>
                <w:sz w:val="28"/>
                <w:szCs w:val="28"/>
                <w:lang w:val="en-US" w:eastAsia="zh-CN"/>
              </w:rPr>
              <w:t>乡</w:t>
            </w:r>
            <w:r>
              <w:rPr>
                <w:rFonts w:hint="default" w:ascii="Times New Roman" w:hAnsi="Times New Roman" w:eastAsia="仿宋_GB2312" w:cs="Times New Roman"/>
                <w:sz w:val="28"/>
                <w:szCs w:val="28"/>
              </w:rPr>
              <w:t>区</w:t>
            </w:r>
            <w:r>
              <w:rPr>
                <w:rFonts w:hint="eastAsia" w:ascii="Times New Roman" w:hAnsi="Times New Roman" w:cs="Times New Roman"/>
                <w:sz w:val="28"/>
                <w:szCs w:val="28"/>
                <w:lang w:eastAsia="zh-CN"/>
              </w:rPr>
              <w:t>。</w:t>
            </w:r>
            <w:r>
              <w:rPr>
                <w:rFonts w:hint="default" w:ascii="Times New Roman" w:hAnsi="Times New Roman" w:eastAsia="仿宋_GB2312" w:cs="Times New Roman"/>
                <w:sz w:val="28"/>
                <w:szCs w:val="28"/>
              </w:rPr>
              <w:t>2026年，乡村电气线路、炉灶等用火用电安全改造升级基本达标。</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夯实城乡火灾防控基础</w:t>
            </w:r>
          </w:p>
        </w:tc>
        <w:tc>
          <w:tcPr>
            <w:tcW w:w="72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2024年，推动85%的行政村建立微型消防站。2025年底前实现100%行政村建立微型消防站。</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各行政村</w:t>
            </w:r>
            <w:r>
              <w:rPr>
                <w:rFonts w:hint="eastAsia" w:ascii="Times New Roman" w:hAnsi="Times New Roman" w:eastAsia="仿宋_GB2312" w:cs="Times New Roman"/>
                <w:sz w:val="28"/>
                <w:szCs w:val="28"/>
                <w:lang w:val="en-US" w:eastAsia="zh-CN"/>
              </w:rPr>
              <w:t>、各有关部门</w:t>
            </w:r>
            <w:r>
              <w:rPr>
                <w:rFonts w:hint="default" w:ascii="Times New Roman" w:hAnsi="Times New Roman" w:eastAsia="仿宋_GB2312" w:cs="Times New Roman"/>
                <w:sz w:val="28"/>
                <w:szCs w:val="28"/>
                <w:lang w:eastAsia="zh-CN"/>
              </w:rPr>
              <w:t>推动家庭作坊、经营性自建房、老旧住宅小区等场所安装早期火灾报警和灭火装置，2026年，早期报警和灭火装置安装比例显著提升。</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推进风险监测预警系统建设</w:t>
            </w: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eastAsia" w:ascii="Times New Roman" w:hAnsi="Times New Roman" w:cs="Times New Roman"/>
                <w:sz w:val="28"/>
                <w:szCs w:val="28"/>
                <w:lang w:val="en-US" w:eastAsia="zh-CN"/>
              </w:rPr>
              <w:t>5</w:t>
            </w:r>
            <w:r>
              <w:rPr>
                <w:rFonts w:hint="default" w:ascii="Times New Roman" w:hAnsi="Times New Roman" w:eastAsia="仿宋_GB2312" w:cs="Times New Roman"/>
                <w:sz w:val="28"/>
                <w:szCs w:val="28"/>
              </w:rPr>
              <w:t>.提高消防物联感知能力</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各行政村、</w:t>
            </w:r>
            <w:r>
              <w:rPr>
                <w:rFonts w:hint="default" w:ascii="Times New Roman" w:hAnsi="Times New Roman" w:eastAsia="仿宋_GB2312" w:cs="Times New Roman"/>
                <w:sz w:val="28"/>
                <w:szCs w:val="28"/>
              </w:rPr>
              <w:t>各有关部门</w:t>
            </w:r>
            <w:r>
              <w:rPr>
                <w:rFonts w:hint="eastAsia" w:ascii="Times New Roman" w:hAnsi="Times New Roman" w:eastAsia="仿宋_GB2312" w:cs="Times New Roman"/>
                <w:sz w:val="28"/>
                <w:szCs w:val="28"/>
                <w:lang w:eastAsia="zh-CN"/>
              </w:rPr>
              <w:t>要</w:t>
            </w:r>
            <w:r>
              <w:rPr>
                <w:rFonts w:hint="default" w:ascii="Times New Roman" w:hAnsi="Times New Roman" w:eastAsia="仿宋_GB2312" w:cs="Times New Roman"/>
                <w:sz w:val="28"/>
                <w:szCs w:val="28"/>
                <w:lang w:eastAsia="zh-CN"/>
              </w:rPr>
              <w:t>鼓励社会单位将消防设施联网，降低消控室值班人员成本，规范消控室值班制度，提升消防安全自主管理水平，实现对初起火灾的早发现、早预警、早处置，提高全</w:t>
            </w:r>
            <w:r>
              <w:rPr>
                <w:rFonts w:hint="eastAsia" w:ascii="Times New Roman" w:hAnsi="Times New Roman" w:eastAsia="仿宋_GB2312" w:cs="Times New Roman"/>
                <w:sz w:val="28"/>
                <w:szCs w:val="28"/>
                <w:lang w:val="en-US" w:eastAsia="zh-CN"/>
              </w:rPr>
              <w:t>乡</w:t>
            </w:r>
            <w:r>
              <w:rPr>
                <w:rFonts w:hint="default" w:ascii="Times New Roman" w:hAnsi="Times New Roman" w:eastAsia="仿宋_GB2312" w:cs="Times New Roman"/>
                <w:sz w:val="28"/>
                <w:szCs w:val="28"/>
                <w:lang w:eastAsia="zh-CN"/>
              </w:rPr>
              <w:t>社会单位火情要素监测效率和准确率。2024年底前</w:t>
            </w:r>
            <w:r>
              <w:rPr>
                <w:rFonts w:hint="eastAsia" w:ascii="Times New Roman" w:hAnsi="Times New Roman" w:eastAsia="仿宋_GB2312" w:cs="Times New Roman"/>
                <w:sz w:val="28"/>
                <w:szCs w:val="28"/>
                <w:lang w:val="en-US" w:eastAsia="zh-CN"/>
              </w:rPr>
              <w:t>全乡</w:t>
            </w:r>
            <w:r>
              <w:rPr>
                <w:rFonts w:hint="default" w:ascii="Times New Roman" w:hAnsi="Times New Roman" w:eastAsia="仿宋_GB2312" w:cs="Times New Roman"/>
                <w:sz w:val="28"/>
                <w:szCs w:val="28"/>
                <w:lang w:eastAsia="zh-CN"/>
              </w:rPr>
              <w:t>消防安全重点单位系统接入率达到</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0%以上，2025年底达到</w:t>
            </w:r>
            <w:r>
              <w:rPr>
                <w:rFonts w:hint="eastAsia"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lang w:eastAsia="zh-CN"/>
              </w:rPr>
              <w:t>%以上，2026</w:t>
            </w:r>
            <w:r>
              <w:rPr>
                <w:rFonts w:hint="eastAsia" w:ascii="Times New Roman" w:hAnsi="Times New Roman" w:eastAsia="仿宋_GB2312" w:cs="Times New Roman"/>
                <w:sz w:val="28"/>
                <w:szCs w:val="28"/>
                <w:lang w:eastAsia="zh-CN"/>
              </w:rPr>
              <w:t>年底</w:t>
            </w:r>
            <w:r>
              <w:rPr>
                <w:rFonts w:hint="default" w:ascii="Times New Roman" w:hAnsi="Times New Roman" w:eastAsia="仿宋_GB2312" w:cs="Times New Roman"/>
                <w:sz w:val="28"/>
                <w:szCs w:val="28"/>
                <w:lang w:eastAsia="zh-CN"/>
              </w:rPr>
              <w:t>达到</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eastAsia="zh-CN"/>
              </w:rPr>
              <w:t>0%以上，力争五年内实现应接尽接，实现全</w:t>
            </w:r>
            <w:r>
              <w:rPr>
                <w:rFonts w:hint="eastAsia" w:ascii="Times New Roman" w:hAnsi="Times New Roman" w:eastAsia="仿宋_GB2312" w:cs="Times New Roman"/>
                <w:sz w:val="28"/>
                <w:szCs w:val="28"/>
                <w:lang w:val="en-US" w:eastAsia="zh-CN"/>
              </w:rPr>
              <w:t>乡</w:t>
            </w:r>
            <w:r>
              <w:rPr>
                <w:rFonts w:hint="default" w:ascii="Times New Roman" w:hAnsi="Times New Roman" w:eastAsia="仿宋_GB2312" w:cs="Times New Roman"/>
                <w:sz w:val="28"/>
                <w:szCs w:val="28"/>
                <w:lang w:eastAsia="zh-CN"/>
              </w:rPr>
              <w:t>消防设施物联网感知能力的全覆盖。</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推进风险监测预警系统建设</w:t>
            </w: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eastAsia" w:ascii="Times New Roman" w:hAnsi="Times New Roman" w:cs="Times New Roman"/>
                <w:sz w:val="28"/>
                <w:szCs w:val="28"/>
                <w:lang w:val="en-US" w:eastAsia="zh-CN"/>
              </w:rPr>
              <w:t>16</w:t>
            </w:r>
            <w:r>
              <w:rPr>
                <w:rFonts w:hint="default" w:ascii="Times New Roman" w:hAnsi="Times New Roman" w:eastAsia="仿宋_GB2312" w:cs="Times New Roman"/>
                <w:sz w:val="28"/>
                <w:szCs w:val="28"/>
              </w:rPr>
              <w:t>.提升数字化消防监管水平</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全面</w:t>
            </w:r>
            <w:r>
              <w:rPr>
                <w:rFonts w:hint="default" w:ascii="Times New Roman" w:hAnsi="Times New Roman" w:eastAsia="仿宋_GB2312" w:cs="Times New Roman"/>
                <w:sz w:val="28"/>
                <w:szCs w:val="28"/>
                <w:lang w:eastAsia="zh-CN"/>
              </w:rPr>
              <w:t>运用全</w:t>
            </w:r>
            <w:r>
              <w:rPr>
                <w:rFonts w:hint="eastAsia" w:ascii="Times New Roman" w:hAnsi="Times New Roman" w:eastAsia="仿宋_GB2312" w:cs="Times New Roman"/>
                <w:sz w:val="28"/>
                <w:szCs w:val="28"/>
                <w:lang w:eastAsia="zh-CN"/>
              </w:rPr>
              <w:t>省</w:t>
            </w:r>
            <w:r>
              <w:rPr>
                <w:rFonts w:hint="default" w:ascii="Times New Roman" w:hAnsi="Times New Roman" w:eastAsia="仿宋_GB2312" w:cs="Times New Roman"/>
                <w:sz w:val="28"/>
                <w:szCs w:val="28"/>
                <w:lang w:eastAsia="zh-CN"/>
              </w:rPr>
              <w:t>一体化大融合行政执法平台，推动与各职能部门监管平台数据联通汇聚和信息共享，强化部门联动，消除多头录入，完善协同监管机制，充分履行综合监管职能。全面推广应用闽执法平台</w:t>
            </w:r>
            <w:r>
              <w:rPr>
                <w:rFonts w:hint="eastAsia" w:ascii="Times New Roman" w:hAnsi="Times New Roman" w:eastAsia="仿宋_GB2312" w:cs="Times New Roman"/>
                <w:sz w:val="28"/>
                <w:szCs w:val="28"/>
                <w:lang w:eastAsia="zh-CN"/>
              </w:rPr>
              <w:t>乡镇</w:t>
            </w:r>
            <w:r>
              <w:rPr>
                <w:rFonts w:hint="default" w:ascii="Times New Roman" w:hAnsi="Times New Roman" w:eastAsia="仿宋_GB2312" w:cs="Times New Roman"/>
                <w:sz w:val="28"/>
                <w:szCs w:val="28"/>
                <w:lang w:eastAsia="zh-CN"/>
              </w:rPr>
              <w:t>消防执法系统，提高</w:t>
            </w:r>
            <w:r>
              <w:rPr>
                <w:rFonts w:hint="eastAsia" w:ascii="Times New Roman" w:hAnsi="Times New Roman" w:eastAsia="仿宋_GB2312" w:cs="Times New Roman"/>
                <w:sz w:val="28"/>
                <w:szCs w:val="28"/>
                <w:lang w:val="en-US" w:eastAsia="zh-CN"/>
              </w:rPr>
              <w:t>我</w:t>
            </w:r>
            <w:r>
              <w:rPr>
                <w:rFonts w:hint="eastAsia" w:ascii="Times New Roman" w:hAnsi="Times New Roman" w:eastAsia="仿宋_GB2312" w:cs="Times New Roman"/>
                <w:sz w:val="28"/>
                <w:szCs w:val="28"/>
                <w:lang w:eastAsia="zh-CN"/>
              </w:rPr>
              <w:t>乡</w:t>
            </w:r>
            <w:r>
              <w:rPr>
                <w:rFonts w:hint="default" w:ascii="Times New Roman" w:hAnsi="Times New Roman" w:eastAsia="仿宋_GB2312" w:cs="Times New Roman"/>
                <w:sz w:val="28"/>
                <w:szCs w:val="28"/>
                <w:lang w:eastAsia="zh-CN"/>
              </w:rPr>
              <w:t>人员消防监管能力。2024年年底前实现消防监督执法人员、行业部门全覆盖运用，通过跨行业联动、信息互认和成果共享，形成多层面、立体式监督监管，发挥整体效应，全面提升消防治理能力；2025年持续优化办案系统功能，提升执法效能，完善“智慧消防”建设水平。</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加强消防安全培训</w:t>
            </w: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eastAsia" w:ascii="Times New Roman" w:hAnsi="Times New Roman" w:cs="Times New Roman"/>
                <w:sz w:val="28"/>
                <w:szCs w:val="28"/>
                <w:lang w:val="en-US" w:eastAsia="zh-CN"/>
              </w:rPr>
              <w:t>17</w:t>
            </w:r>
            <w:r>
              <w:rPr>
                <w:rFonts w:hint="default" w:ascii="Times New Roman" w:hAnsi="Times New Roman" w:eastAsia="仿宋_GB2312" w:cs="Times New Roman"/>
                <w:sz w:val="28"/>
                <w:szCs w:val="28"/>
              </w:rPr>
              <w:t>.加强专业培训</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按照</w:t>
            </w:r>
            <w:r>
              <w:rPr>
                <w:rFonts w:hint="default" w:ascii="Times New Roman" w:hAnsi="Times New Roman" w:eastAsia="仿宋_GB2312" w:cs="Times New Roman"/>
                <w:sz w:val="28"/>
                <w:szCs w:val="28"/>
                <w:lang w:val="en-US" w:eastAsia="zh-CN"/>
              </w:rPr>
              <w:t>“全责任链条”消防安全</w:t>
            </w:r>
            <w:r>
              <w:rPr>
                <w:rFonts w:hint="eastAsia" w:ascii="Times New Roman" w:hAnsi="Times New Roman" w:eastAsia="仿宋_GB2312" w:cs="Times New Roman"/>
                <w:sz w:val="28"/>
                <w:szCs w:val="28"/>
                <w:lang w:val="en-US" w:eastAsia="zh-CN"/>
              </w:rPr>
              <w:t>教育培训工作任务分工，</w:t>
            </w:r>
            <w:r>
              <w:rPr>
                <w:rFonts w:hint="default" w:ascii="Times New Roman" w:hAnsi="Times New Roman" w:eastAsia="仿宋_GB2312" w:cs="Times New Roman"/>
                <w:sz w:val="28"/>
                <w:szCs w:val="28"/>
                <w:lang w:val="en-US" w:eastAsia="zh-CN"/>
              </w:rPr>
              <w:t>强化各类消防工作相关人群的消防业务培训，大力培养“精业务、善组织、会管理”的消防安全“明白人”</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消安委每年对辖区</w:t>
            </w:r>
            <w:r>
              <w:rPr>
                <w:rFonts w:hint="eastAsia" w:ascii="Times New Roman" w:hAnsi="Times New Roman" w:eastAsia="仿宋_GB2312" w:cs="Times New Roman"/>
                <w:sz w:val="28"/>
                <w:szCs w:val="28"/>
                <w:lang w:val="en-US" w:eastAsia="zh-CN"/>
              </w:rPr>
              <w:t>企业（单位）消防安全责任人、</w:t>
            </w:r>
            <w:r>
              <w:rPr>
                <w:rFonts w:hint="default" w:ascii="Times New Roman" w:hAnsi="Times New Roman" w:eastAsia="仿宋_GB2312" w:cs="Times New Roman"/>
                <w:sz w:val="28"/>
                <w:szCs w:val="28"/>
                <w:lang w:val="en-US" w:eastAsia="zh-CN"/>
              </w:rPr>
              <w:t>村消防工作</w:t>
            </w:r>
            <w:r>
              <w:rPr>
                <w:rFonts w:hint="eastAsia" w:ascii="Times New Roman" w:hAnsi="Times New Roman" w:eastAsia="仿宋_GB2312" w:cs="Times New Roman"/>
                <w:sz w:val="28"/>
                <w:szCs w:val="28"/>
                <w:lang w:val="en-US" w:eastAsia="zh-CN"/>
              </w:rPr>
              <w:t>者</w:t>
            </w:r>
            <w:r>
              <w:rPr>
                <w:rFonts w:hint="default" w:ascii="Times New Roman" w:hAnsi="Times New Roman" w:eastAsia="仿宋_GB2312" w:cs="Times New Roman"/>
                <w:sz w:val="28"/>
                <w:szCs w:val="28"/>
                <w:lang w:val="en-US" w:eastAsia="zh-CN"/>
              </w:rPr>
              <w:t>、派出所社区民警</w:t>
            </w:r>
            <w:r>
              <w:rPr>
                <w:rFonts w:hint="eastAsia" w:ascii="Times New Roman" w:hAnsi="Times New Roman" w:eastAsia="仿宋_GB2312" w:cs="Times New Roman"/>
                <w:sz w:val="28"/>
                <w:szCs w:val="28"/>
                <w:lang w:val="en-US" w:eastAsia="zh-CN"/>
              </w:rPr>
              <w:t>、网格员等人员</w:t>
            </w:r>
            <w:r>
              <w:rPr>
                <w:rFonts w:hint="default" w:ascii="Times New Roman" w:hAnsi="Times New Roman" w:eastAsia="仿宋_GB2312" w:cs="Times New Roman"/>
                <w:sz w:val="28"/>
                <w:szCs w:val="28"/>
                <w:lang w:val="en-US" w:eastAsia="zh-CN"/>
              </w:rPr>
              <w:t>开展一次全员培训，保障其具备开展相应工作能力水平。</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eastAsia" w:ascii="Times New Roman" w:hAnsi="Times New Roman" w:cs="Times New Roman"/>
                <w:sz w:val="28"/>
                <w:szCs w:val="28"/>
                <w:lang w:val="en-US" w:eastAsia="zh-CN"/>
              </w:rPr>
              <w:t>18</w:t>
            </w:r>
            <w:r>
              <w:rPr>
                <w:rFonts w:hint="default" w:ascii="Times New Roman" w:hAnsi="Times New Roman" w:eastAsia="仿宋_GB2312" w:cs="Times New Roman"/>
                <w:sz w:val="28"/>
                <w:szCs w:val="28"/>
              </w:rPr>
              <w:t>.落实行业消防安全培训培训</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各行业主管部门</w:t>
            </w:r>
            <w:r>
              <w:rPr>
                <w:rFonts w:hint="default" w:ascii="Times New Roman" w:hAnsi="Times New Roman" w:eastAsia="仿宋_GB2312" w:cs="Times New Roman"/>
                <w:sz w:val="28"/>
                <w:szCs w:val="28"/>
                <w:lang w:val="en-US" w:eastAsia="zh-CN"/>
              </w:rPr>
              <w:t>参照“主课堂+分课堂”培训模式，</w:t>
            </w:r>
            <w:r>
              <w:rPr>
                <w:rFonts w:hint="eastAsia" w:ascii="Times New Roman" w:hAnsi="Times New Roman" w:eastAsia="仿宋_GB2312" w:cs="Times New Roman"/>
                <w:sz w:val="28"/>
                <w:szCs w:val="28"/>
                <w:lang w:val="en-US" w:eastAsia="zh-CN"/>
              </w:rPr>
              <w:t>分别组织</w:t>
            </w:r>
            <w:r>
              <w:rPr>
                <w:rFonts w:hint="default" w:ascii="Times New Roman" w:hAnsi="Times New Roman" w:eastAsia="仿宋_GB2312" w:cs="Times New Roman"/>
                <w:sz w:val="28"/>
                <w:szCs w:val="28"/>
                <w:lang w:val="en-US" w:eastAsia="zh-CN"/>
              </w:rPr>
              <w:t>开展医疗机构</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养老服务、学校、重点文物保护单位</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公共娱乐场所</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大型商业综合体等重点行业领域生产经营单位消防安全责任人</w:t>
            </w:r>
            <w:r>
              <w:rPr>
                <w:rFonts w:hint="eastAsia" w:ascii="Times New Roman" w:hAnsi="Times New Roman" w:eastAsia="仿宋_GB2312" w:cs="Times New Roman"/>
                <w:sz w:val="28"/>
                <w:szCs w:val="28"/>
                <w:lang w:val="en-US" w:eastAsia="zh-CN"/>
              </w:rPr>
              <w:t>进行</w:t>
            </w:r>
            <w:r>
              <w:rPr>
                <w:rFonts w:hint="default" w:ascii="Times New Roman" w:hAnsi="Times New Roman" w:eastAsia="仿宋_GB2312" w:cs="Times New Roman"/>
                <w:sz w:val="28"/>
                <w:szCs w:val="28"/>
                <w:lang w:val="en-US" w:eastAsia="zh-CN"/>
              </w:rPr>
              <w:t>集中培训。</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eastAsia" w:ascii="Times New Roman" w:hAnsi="Times New Roman" w:cs="Times New Roman"/>
                <w:sz w:val="28"/>
                <w:szCs w:val="28"/>
                <w:lang w:val="en-US" w:eastAsia="zh-CN"/>
              </w:rPr>
              <w:t>19</w:t>
            </w:r>
            <w:r>
              <w:rPr>
                <w:rFonts w:hint="default" w:ascii="Times New Roman" w:hAnsi="Times New Roman" w:eastAsia="仿宋_GB2312" w:cs="Times New Roman"/>
                <w:sz w:val="28"/>
                <w:szCs w:val="28"/>
              </w:rPr>
              <w:t>.强化行业培训</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三年内，</w:t>
            </w:r>
            <w:r>
              <w:rPr>
                <w:rFonts w:hint="eastAsia" w:ascii="Times New Roman" w:hAnsi="Times New Roman" w:eastAsia="仿宋_GB2312" w:cs="Times New Roman"/>
                <w:sz w:val="28"/>
                <w:szCs w:val="28"/>
                <w:lang w:val="en-US" w:eastAsia="zh-CN"/>
              </w:rPr>
              <w:t>乡</w:t>
            </w:r>
            <w:r>
              <w:rPr>
                <w:rFonts w:hint="eastAsia" w:ascii="Times New Roman" w:hAnsi="Times New Roman" w:eastAsia="仿宋_GB2312" w:cs="Times New Roman"/>
                <w:sz w:val="28"/>
                <w:szCs w:val="28"/>
                <w:lang w:eastAsia="zh-CN"/>
              </w:rPr>
              <w:t>安</w:t>
            </w:r>
            <w:r>
              <w:rPr>
                <w:rFonts w:hint="eastAsia" w:ascii="Times New Roman" w:hAnsi="Times New Roman" w:eastAsia="仿宋_GB2312" w:cs="Times New Roman"/>
                <w:sz w:val="28"/>
                <w:szCs w:val="28"/>
                <w:lang w:val="en-US" w:eastAsia="zh-CN"/>
              </w:rPr>
              <w:t>监</w:t>
            </w:r>
            <w:r>
              <w:rPr>
                <w:rFonts w:hint="eastAsia" w:ascii="Times New Roman" w:hAnsi="Times New Roman" w:eastAsia="仿宋_GB2312" w:cs="Times New Roman"/>
                <w:sz w:val="28"/>
                <w:szCs w:val="28"/>
                <w:lang w:eastAsia="zh-CN"/>
              </w:rPr>
              <w:t>办要</w:t>
            </w:r>
            <w:r>
              <w:rPr>
                <w:rFonts w:hint="default" w:ascii="Times New Roman" w:hAnsi="Times New Roman" w:eastAsia="仿宋_GB2312" w:cs="Times New Roman"/>
                <w:sz w:val="28"/>
                <w:szCs w:val="28"/>
              </w:rPr>
              <w:t>重点组织开展电气焊作业安全培训，市场</w:t>
            </w:r>
            <w:r>
              <w:rPr>
                <w:rFonts w:hint="eastAsia" w:ascii="Times New Roman" w:hAnsi="Times New Roman" w:eastAsia="仿宋_GB2312" w:cs="Times New Roman"/>
                <w:sz w:val="28"/>
                <w:szCs w:val="28"/>
                <w:lang w:eastAsia="zh-CN"/>
              </w:rPr>
              <w:t>监督管理所</w:t>
            </w:r>
            <w:r>
              <w:rPr>
                <w:rFonts w:hint="default" w:ascii="Times New Roman" w:hAnsi="Times New Roman" w:eastAsia="仿宋_GB2312" w:cs="Times New Roman"/>
                <w:sz w:val="28"/>
                <w:szCs w:val="28"/>
              </w:rPr>
              <w:t>重点</w:t>
            </w:r>
            <w:r>
              <w:rPr>
                <w:rFonts w:hint="eastAsia" w:ascii="Times New Roman" w:hAnsi="Times New Roman" w:eastAsia="仿宋_GB2312" w:cs="Times New Roman"/>
                <w:sz w:val="28"/>
                <w:szCs w:val="28"/>
                <w:lang w:eastAsia="zh-CN"/>
              </w:rPr>
              <w:t>组织</w:t>
            </w:r>
            <w:r>
              <w:rPr>
                <w:rFonts w:hint="default" w:ascii="Times New Roman" w:hAnsi="Times New Roman" w:eastAsia="仿宋_GB2312" w:cs="Times New Roman"/>
                <w:sz w:val="28"/>
                <w:szCs w:val="28"/>
              </w:rPr>
              <w:t>开展特种设备焊接作业考核，严格持证上岗；</w:t>
            </w:r>
            <w:r>
              <w:rPr>
                <w:rFonts w:hint="eastAsia" w:ascii="Times New Roman" w:hAnsi="Times New Roman" w:eastAsia="仿宋_GB2312" w:cs="Times New Roman"/>
                <w:sz w:val="28"/>
                <w:szCs w:val="28"/>
                <w:lang w:eastAsia="zh-CN"/>
              </w:rPr>
              <w:t>国土所要</w:t>
            </w:r>
            <w:r>
              <w:rPr>
                <w:rFonts w:hint="default" w:ascii="Times New Roman" w:hAnsi="Times New Roman" w:eastAsia="仿宋_GB2312" w:cs="Times New Roman"/>
                <w:sz w:val="28"/>
                <w:szCs w:val="28"/>
              </w:rPr>
              <w:t>规范施工管理，落实现场消防安全措施</w:t>
            </w:r>
            <w:r>
              <w:rPr>
                <w:rFonts w:hint="eastAsia" w:ascii="Times New Roman" w:hAnsi="Times New Roman" w:eastAsia="仿宋_GB2312" w:cs="Times New Roman"/>
                <w:sz w:val="28"/>
                <w:szCs w:val="28"/>
                <w:lang w:eastAsia="zh-CN"/>
              </w:rPr>
              <w:t>，同时要</w:t>
            </w:r>
            <w:r>
              <w:rPr>
                <w:rFonts w:hint="default" w:ascii="Times New Roman" w:hAnsi="Times New Roman" w:eastAsia="仿宋_GB2312" w:cs="Times New Roman"/>
                <w:sz w:val="28"/>
                <w:szCs w:val="28"/>
              </w:rPr>
              <w:t>重点组织开展燃气安全培训，普及燃气安全常识，规范安全操作规程，提高应急处置能力</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其他行业主管部门结合实际开展各自分管领域消防安全培训。</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加强消防安全培训</w:t>
            </w: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eastAsia" w:ascii="Times New Roman" w:hAnsi="Times New Roman" w:cs="Times New Roman"/>
                <w:sz w:val="28"/>
                <w:szCs w:val="28"/>
                <w:lang w:val="en-US" w:eastAsia="zh-CN"/>
              </w:rPr>
              <w:t>20</w:t>
            </w:r>
            <w:r>
              <w:rPr>
                <w:rFonts w:hint="default" w:ascii="Times New Roman" w:hAnsi="Times New Roman" w:eastAsia="仿宋_GB2312" w:cs="Times New Roman"/>
                <w:sz w:val="28"/>
                <w:szCs w:val="28"/>
              </w:rPr>
              <w:t>.规范员工培训</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行业部门督促本行业领域社会单位严格落实消防安全培训制度。新上岗和进入新岗位的员工，应当接受岗前消防安全培训，未经培训合格，不得上岗；消防安全责任人、消防安全管理人、消防控制室值班员、微型消防站队员等重点岗位人员，应当接受消防安全专门培训，具备相应专业技能；社会单位应当通过多种形式开展经常性的消防安全教育和疏散演练，消防安全重点单位每年（公众聚集场所每半年）至少开展1次消防安全培训，确保全员掌握消防安全常识和自救逃生能力。</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1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提升全民消防安全素质</w:t>
            </w: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eastAsia" w:ascii="Times New Roman" w:hAnsi="Times New Roman" w:cs="Times New Roman"/>
                <w:sz w:val="28"/>
                <w:szCs w:val="28"/>
                <w:lang w:val="en-US" w:eastAsia="zh-CN"/>
              </w:rPr>
              <w:t>21</w:t>
            </w:r>
            <w:r>
              <w:rPr>
                <w:rFonts w:hint="default" w:ascii="Times New Roman" w:hAnsi="Times New Roman" w:eastAsia="仿宋_GB2312" w:cs="Times New Roman"/>
                <w:sz w:val="28"/>
                <w:szCs w:val="28"/>
              </w:rPr>
              <w:t>.普及安全常识</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各行政村</w:t>
            </w:r>
            <w:r>
              <w:rPr>
                <w:rFonts w:hint="default" w:ascii="Times New Roman" w:hAnsi="Times New Roman" w:eastAsia="仿宋_GB2312" w:cs="Times New Roman"/>
                <w:sz w:val="28"/>
                <w:szCs w:val="28"/>
              </w:rPr>
              <w:t>各部门指导建强消防宣传教育培训队伍，因地制宜发动力量向不同群体施教施训，逐步实现宣传教育培训全民覆盖。</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提升全民消防安全素质</w:t>
            </w: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lang w:val="en-US" w:eastAsia="zh-CN"/>
              </w:rPr>
              <w:t>.</w:t>
            </w:r>
            <w:r>
              <w:rPr>
                <w:rFonts w:hint="default" w:ascii="Times New Roman" w:hAnsi="Times New Roman" w:eastAsia="仿宋_GB2312" w:cs="Times New Roman"/>
                <w:sz w:val="28"/>
                <w:szCs w:val="28"/>
              </w:rPr>
              <w:t>加强警示教育</w:t>
            </w:r>
          </w:p>
        </w:tc>
        <w:tc>
          <w:tcPr>
            <w:tcW w:w="2615"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定期剖析群死群伤火灾事故，集中公布典型火灾案例，拍摄警示教育片并开展警示教育。</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val="en-US" w:eastAsia="zh-CN"/>
              </w:rPr>
              <w:t>乡各有关部门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rPr>
            </w:pPr>
          </w:p>
        </w:tc>
        <w:tc>
          <w:tcPr>
            <w:tcW w:w="72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eastAsia" w:ascii="Times New Roman" w:hAnsi="Times New Roman" w:cs="Times New Roman"/>
                <w:sz w:val="28"/>
                <w:szCs w:val="28"/>
                <w:lang w:val="en-US" w:eastAsia="zh-CN"/>
              </w:rPr>
              <w:t>3</w:t>
            </w:r>
            <w:r>
              <w:rPr>
                <w:rFonts w:hint="default" w:ascii="Times New Roman" w:hAnsi="Times New Roman" w:eastAsia="仿宋_GB2312" w:cs="Times New Roman"/>
                <w:sz w:val="28"/>
                <w:szCs w:val="28"/>
              </w:rPr>
              <w:t>.培树先进典型</w:t>
            </w:r>
          </w:p>
        </w:tc>
        <w:tc>
          <w:tcPr>
            <w:tcW w:w="2615" w:type="pct"/>
            <w:noWrap/>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积极参与消防行业职业技能大赛，每年培养一批消防安全领域技能人才；推广使用“消防志愿者”平台，完善注册、培训和保障等制度，发展一批热心消防、服务社会的志愿者，开展优秀志愿团队或个人评选。</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行政村、</w:t>
            </w:r>
            <w:r>
              <w:rPr>
                <w:rFonts w:hint="default" w:ascii="Times New Roman" w:hAnsi="Times New Roman" w:eastAsia="仿宋_GB2312" w:cs="Times New Roman"/>
                <w:sz w:val="28"/>
                <w:szCs w:val="28"/>
              </w:rPr>
              <w:t>消安委、</w:t>
            </w:r>
            <w:r>
              <w:rPr>
                <w:rFonts w:hint="default" w:ascii="Times New Roman" w:hAnsi="Times New Roman" w:eastAsia="仿宋_GB2312" w:cs="Times New Roman"/>
                <w:sz w:val="28"/>
                <w:szCs w:val="28"/>
                <w:lang w:val="en-US" w:eastAsia="zh-CN"/>
              </w:rPr>
              <w:t>乡各有关部门</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NTdhMmNiZjhjODAyNTVjODQxODgzYjFkOGEwMDYifQ=="/>
  </w:docVars>
  <w:rsids>
    <w:rsidRoot w:val="38975491"/>
    <w:rsid w:val="3897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宋体"/>
      <w:kern w:val="2"/>
      <w:sz w:val="32"/>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rFonts w:eastAsia="宋体"/>
    </w:rPr>
  </w:style>
  <w:style w:type="paragraph" w:styleId="4">
    <w:name w:val="Normal Indent"/>
    <w:basedOn w:val="1"/>
    <w:next w:val="1"/>
    <w:qFormat/>
    <w:uiPriority w:val="0"/>
    <w:pPr>
      <w:spacing w:line="360" w:lineRule="auto"/>
      <w:ind w:firstLine="420" w:firstLineChars="200"/>
    </w:pPr>
    <w:rPr>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2024-06-20T09:15:00Z</dcterms:created>
  <dc:creator>lenovo</dc:creator>
  <cp:lastModifiedBy>lenovo</cp:lastModifiedBy>
  <dcterms:modified xsi:type="dcterms:W3CDTF">2024-06-20T09:16:06Z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78EBF333F98D44C89EADAD42D69ABE90_11</vt:lpwstr>
  </property>
</Properties>
</file>