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76"/>
          <w:szCs w:val="76"/>
        </w:rPr>
      </w:pPr>
    </w:p>
    <w:p>
      <w:pPr>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581025</wp:posOffset>
                </wp:positionV>
                <wp:extent cx="5791835" cy="9906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5791835" cy="990600"/>
                        </a:xfrm>
                        <a:prstGeom prst="rect">
                          <a:avLst/>
                        </a:prstGeom>
                        <a:noFill/>
                        <a:ln>
                          <a:noFill/>
                        </a:ln>
                        <a:effectLst/>
                      </wps:spPr>
                      <wps:txb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wps:txbx>
                      <wps:bodyPr vert="horz" wrap="square" anchor="t" anchorCtr="0" upright="1"/>
                    </wps:wsp>
                  </a:graphicData>
                </a:graphic>
              </wp:anchor>
            </w:drawing>
          </mc:Choice>
          <mc:Fallback>
            <w:pict>
              <v:shape id="文本框 8" o:spid="_x0000_s1026" o:spt="202" type="#_x0000_t202" style="position:absolute;left:0pt;margin-left:-7.6pt;margin-top:45.75pt;height:78pt;width:456.05pt;z-index:251661312;mso-width-relative:page;mso-height-relative:page;" filled="f" stroked="f" coordsize="21600,21600" o:gfxdata="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">
                <v:fill on="f" focussize="0,0"/>
                <v:stroke on="f"/>
                <v:imagedata o:title=""/>
                <o:lock v:ext="edit" aspectratio="f"/>
                <v:textbo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v:textbox>
              </v:shape>
            </w:pict>
          </mc:Fallback>
        </mc:AlternateContent>
      </w:r>
    </w:p>
    <w:p>
      <w:pPr>
        <w:rPr>
          <w:rFonts w:ascii="方正小标宋简体" w:eastAsia="方正小标宋简体"/>
          <w:sz w:val="76"/>
          <w:szCs w:val="76"/>
        </w:rPr>
      </w:pPr>
    </w:p>
    <w:p>
      <w:pPr>
        <w:tabs>
          <w:tab w:val="left" w:pos="2880"/>
        </w:tabs>
        <w:spacing w:line="580" w:lineRule="exact"/>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931545</wp:posOffset>
                </wp:positionV>
                <wp:extent cx="5609590" cy="0"/>
                <wp:effectExtent l="0" t="17780" r="10160" b="20320"/>
                <wp:wrapNone/>
                <wp:docPr id="3" name="直线 4"/>
                <wp:cNvGraphicFramePr/>
                <a:graphic xmlns:a="http://schemas.openxmlformats.org/drawingml/2006/main">
                  <a:graphicData uri="http://schemas.microsoft.com/office/word/2010/wordprocessingShape">
                    <wps:wsp>
                      <wps:cNvCnPr/>
                      <wps:spPr>
                        <a:xfrm>
                          <a:off x="0" y="0"/>
                          <a:ext cx="560959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55pt;margin-top:73.35pt;height:0pt;width:441.7pt;z-index:251660288;mso-width-relative:page;mso-height-relative:page;" filled="f" stroked="t" coordsize="21600,21600" o:gfxdata="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">
                <v:fill on="f" focussize="0,0"/>
                <v:stroke weight="2.8pt" color="#FF0000" joinstyle="round"/>
                <v:imagedata o:title=""/>
                <o:lock v:ext="edit" aspectratio="f"/>
              </v:line>
            </w:pict>
          </mc:Fallback>
        </mc:AlternateContent>
      </w:r>
      <w:r>
        <w:rPr>
          <w:rFonts w:ascii="方正小标宋简体" w:eastAsia="方正小标宋简体"/>
          <w:sz w:val="76"/>
          <w:szCs w:val="76"/>
        </w:rPr>
        <w:tab/>
      </w:r>
    </w:p>
    <w:p>
      <w:pPr>
        <w:keepNext w:val="0"/>
        <w:keepLines w:val="0"/>
        <w:pageBreakBefore w:val="0"/>
        <w:widowControl w:val="0"/>
        <w:kinsoku/>
        <w:wordWrap/>
        <w:overflowPunct/>
        <w:topLinePunct w:val="0"/>
        <w:autoSpaceDE/>
        <w:autoSpaceDN/>
        <w:bidi w:val="0"/>
        <w:adjustRightInd/>
        <w:snapToGrid/>
        <w:spacing w:line="580" w:lineRule="exact"/>
        <w:ind w:left="315" w:leftChars="150" w:right="315" w:rightChars="150"/>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泉台管〔202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60</w:t>
      </w:r>
      <w:bookmarkStart w:id="0" w:name="_GoBack"/>
      <w:bookmarkEnd w:id="0"/>
      <w:r>
        <w:rPr>
          <w:rFonts w:hint="default" w:ascii="Times New Roman" w:hAnsi="Times New Roman" w:eastAsia="仿宋_GB2312" w:cs="Times New Roman"/>
          <w:sz w:val="32"/>
          <w:szCs w:val="32"/>
        </w:rPr>
        <w:t>号</w:t>
      </w:r>
    </w:p>
    <w:p>
      <w:pPr>
        <w:keepNext w:val="0"/>
        <w:keepLines w:val="0"/>
        <w:pageBreakBefore w:val="0"/>
        <w:widowControl w:val="0"/>
        <w:tabs>
          <w:tab w:val="left" w:pos="2985"/>
        </w:tabs>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rPr>
          <w:rStyle w:val="13"/>
          <w:rFonts w:hint="default" w:ascii="Times New Roman" w:hAnsi="Times New Roman" w:eastAsia="方正小标宋简体" w:cs="Times New Roman"/>
          <w:b w:val="0"/>
          <w:bCs/>
          <w:i w:val="0"/>
          <w:caps w:val="0"/>
          <w:spacing w:val="-11"/>
          <w:w w:val="100"/>
          <w:kern w:val="0"/>
          <w:sz w:val="44"/>
          <w:szCs w:val="44"/>
          <w:lang w:val="en-US" w:eastAsia="zh-CN" w:bidi="ar-SA"/>
        </w:rPr>
      </w:pPr>
      <w:r>
        <w:rPr>
          <w:rFonts w:hint="default" w:ascii="Times New Roman" w:hAnsi="Times New Roman" w:eastAsia="方正小标宋简体" w:cs="Times New Roman"/>
          <w:bCs/>
          <w:spacing w:val="-11"/>
          <w:sz w:val="44"/>
          <w:szCs w:val="44"/>
        </w:rPr>
        <w:t>泉州台商投资区管</w:t>
      </w:r>
      <w:r>
        <w:rPr>
          <w:rFonts w:hint="default" w:ascii="Times New Roman" w:hAnsi="Times New Roman" w:eastAsia="方正小标宋简体" w:cs="Times New Roman"/>
          <w:bCs/>
          <w:spacing w:val="-11"/>
          <w:sz w:val="44"/>
          <w:szCs w:val="44"/>
          <w:lang w:eastAsia="zh-CN"/>
        </w:rPr>
        <w:t>理</w:t>
      </w:r>
      <w:r>
        <w:rPr>
          <w:rFonts w:hint="default" w:ascii="Times New Roman" w:hAnsi="Times New Roman" w:eastAsia="方正小标宋简体" w:cs="Times New Roman"/>
          <w:bCs/>
          <w:spacing w:val="-11"/>
          <w:sz w:val="44"/>
          <w:szCs w:val="44"/>
        </w:rPr>
        <w:t>委</w:t>
      </w:r>
      <w:r>
        <w:rPr>
          <w:rFonts w:hint="default" w:ascii="Times New Roman" w:hAnsi="Times New Roman" w:eastAsia="方正小标宋简体" w:cs="Times New Roman"/>
          <w:bCs/>
          <w:spacing w:val="-11"/>
          <w:sz w:val="44"/>
          <w:szCs w:val="44"/>
          <w:lang w:eastAsia="zh-CN"/>
        </w:rPr>
        <w:t>员</w:t>
      </w:r>
      <w:r>
        <w:rPr>
          <w:rFonts w:hint="default" w:ascii="Times New Roman" w:hAnsi="Times New Roman" w:eastAsia="方正小标宋简体" w:cs="Times New Roman"/>
          <w:bCs/>
          <w:spacing w:val="-11"/>
          <w:sz w:val="44"/>
          <w:szCs w:val="44"/>
        </w:rPr>
        <w:t>会关于</w:t>
      </w:r>
      <w:r>
        <w:rPr>
          <w:rStyle w:val="13"/>
          <w:rFonts w:hint="default" w:ascii="Times New Roman" w:hAnsi="Times New Roman" w:eastAsia="方正小标宋简体" w:cs="Times New Roman"/>
          <w:b w:val="0"/>
          <w:bCs/>
          <w:i w:val="0"/>
          <w:caps w:val="0"/>
          <w:spacing w:val="-11"/>
          <w:w w:val="100"/>
          <w:kern w:val="0"/>
          <w:sz w:val="44"/>
          <w:szCs w:val="44"/>
          <w:lang w:val="en-US" w:eastAsia="zh-CN" w:bidi="ar-SA"/>
        </w:rPr>
        <w:t>泉州台商投资</w:t>
      </w:r>
      <w:r>
        <w:rPr>
          <w:rStyle w:val="13"/>
          <w:rFonts w:hint="eastAsia" w:ascii="Times New Roman" w:hAnsi="Times New Roman" w:eastAsia="方正小标宋简体" w:cs="Times New Roman"/>
          <w:b w:val="0"/>
          <w:bCs/>
          <w:i w:val="0"/>
          <w:caps w:val="0"/>
          <w:spacing w:val="-11"/>
          <w:w w:val="100"/>
          <w:kern w:val="0"/>
          <w:sz w:val="44"/>
          <w:szCs w:val="44"/>
          <w:lang w:val="en-US" w:eastAsia="zh-CN" w:bidi="ar-SA"/>
        </w:rPr>
        <w:t>区</w:t>
      </w:r>
    </w:p>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rPr>
          <w:rStyle w:val="13"/>
          <w:rFonts w:hint="default" w:ascii="Times New Roman" w:hAnsi="Times New Roman" w:eastAsia="方正小标宋简体" w:cs="Times New Roman"/>
          <w:b w:val="0"/>
          <w:bCs/>
          <w:i w:val="0"/>
          <w:caps w:val="0"/>
          <w:spacing w:val="-11"/>
          <w:w w:val="100"/>
          <w:kern w:val="0"/>
          <w:sz w:val="44"/>
          <w:szCs w:val="44"/>
          <w:lang w:val="en-US" w:eastAsia="zh-CN" w:bidi="ar-SA"/>
        </w:rPr>
      </w:pPr>
      <w:r>
        <w:rPr>
          <w:rStyle w:val="13"/>
          <w:rFonts w:hint="eastAsia" w:ascii="方正小标宋简体" w:hAnsi="方正小标宋简体" w:eastAsia="方正小标宋简体" w:cs="方正小标宋简体"/>
          <w:bCs/>
          <w:kern w:val="0"/>
          <w:sz w:val="44"/>
          <w:szCs w:val="44"/>
          <w:lang w:eastAsia="zh-CN"/>
        </w:rPr>
        <w:t>玉泰新城（一期）</w:t>
      </w:r>
      <w:r>
        <w:rPr>
          <w:rStyle w:val="13"/>
          <w:rFonts w:hint="eastAsia" w:ascii="方正小标宋简体" w:hAnsi="方正小标宋简体" w:eastAsia="方正小标宋简体" w:cs="方正小标宋简体"/>
          <w:bCs/>
          <w:kern w:val="0"/>
          <w:sz w:val="44"/>
          <w:szCs w:val="44"/>
        </w:rPr>
        <w:t>征迁项目</w:t>
      </w:r>
      <w:r>
        <w:rPr>
          <w:rStyle w:val="13"/>
          <w:rFonts w:hint="default" w:ascii="Times New Roman" w:hAnsi="Times New Roman" w:eastAsia="方正小标宋简体" w:cs="Times New Roman"/>
          <w:b w:val="0"/>
          <w:bCs/>
          <w:i w:val="0"/>
          <w:caps w:val="0"/>
          <w:spacing w:val="-11"/>
          <w:w w:val="100"/>
          <w:kern w:val="0"/>
          <w:sz w:val="44"/>
          <w:szCs w:val="44"/>
          <w:lang w:val="en-US" w:eastAsia="zh-CN" w:bidi="ar-SA"/>
        </w:rPr>
        <w:t>回迁选房安置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textAlignment w:val="auto"/>
        <w:rPr>
          <w:rStyle w:val="13"/>
          <w:rFonts w:hint="default" w:ascii="Times New Roman" w:hAnsi="Times New Roman" w:eastAsia="方正小标宋简体" w:cs="Times New Roman"/>
          <w:b w:val="0"/>
          <w:bCs/>
          <w:i w:val="0"/>
          <w:caps w:val="0"/>
          <w:spacing w:val="-11"/>
          <w:w w:val="100"/>
          <w:kern w:val="0"/>
          <w:sz w:val="44"/>
          <w:szCs w:val="44"/>
          <w:lang w:val="en-US" w:eastAsia="zh-CN" w:bidi="ar-SA"/>
        </w:rPr>
      </w:pPr>
      <w:r>
        <w:rPr>
          <w:rStyle w:val="13"/>
          <w:rFonts w:hint="default" w:ascii="Times New Roman" w:hAnsi="Times New Roman" w:eastAsia="方正小标宋简体" w:cs="Times New Roman"/>
          <w:b w:val="0"/>
          <w:bCs/>
          <w:i w:val="0"/>
          <w:caps w:val="0"/>
          <w:spacing w:val="-11"/>
          <w:w w:val="100"/>
          <w:kern w:val="0"/>
          <w:sz w:val="44"/>
          <w:szCs w:val="44"/>
          <w:lang w:val="en-US" w:eastAsia="zh-CN" w:bidi="ar-SA"/>
        </w:rPr>
        <w:t>实施办法的批复</w:t>
      </w:r>
    </w:p>
    <w:p>
      <w:pPr>
        <w:keepNext w:val="0"/>
        <w:keepLines w:val="0"/>
        <w:pageBreakBefore w:val="0"/>
        <w:widowControl w:val="0"/>
        <w:kinsoku/>
        <w:overflowPunct/>
        <w:topLinePunct w:val="0"/>
        <w:bidi w:val="0"/>
        <w:snapToGrid/>
        <w:spacing w:line="500" w:lineRule="exact"/>
        <w:jc w:val="both"/>
        <w:textAlignment w:val="auto"/>
        <w:rPr>
          <w:rFonts w:hint="default" w:ascii="Times New Roman" w:hAnsi="Times New Roman" w:cs="Times New Roman"/>
          <w:b/>
          <w:sz w:val="36"/>
          <w:szCs w:val="36"/>
        </w:rPr>
      </w:pPr>
    </w:p>
    <w:p>
      <w:pPr>
        <w:keepNext w:val="0"/>
        <w:keepLines w:val="0"/>
        <w:pageBreakBefore w:val="0"/>
        <w:widowControl w:val="0"/>
        <w:kinsoku/>
        <w:wordWrap w:val="0"/>
        <w:overflowPunct/>
        <w:topLinePunct w:val="0"/>
        <w:bidi w:val="0"/>
        <w:snapToGrid/>
        <w:spacing w:line="500" w:lineRule="exact"/>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泉州台商投资区张坂</w:t>
      </w:r>
      <w:r>
        <w:rPr>
          <w:rFonts w:hint="default" w:ascii="Times New Roman" w:hAnsi="Times New Roman" w:eastAsia="仿宋_GB2312" w:cs="Times New Roman"/>
          <w:color w:val="000000"/>
          <w:kern w:val="0"/>
          <w:sz w:val="32"/>
          <w:szCs w:val="32"/>
        </w:rPr>
        <w:t>片区项目土地房屋征收拆迁指挥部：</w:t>
      </w:r>
    </w:p>
    <w:p>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你</w:t>
      </w:r>
      <w:r>
        <w:rPr>
          <w:rFonts w:hint="default" w:ascii="Times New Roman" w:hAnsi="Times New Roman" w:eastAsia="仿宋_GB2312" w:cs="Times New Roman"/>
          <w:color w:val="000000"/>
          <w:kern w:val="0"/>
          <w:sz w:val="32"/>
          <w:szCs w:val="32"/>
          <w:lang w:eastAsia="zh-CN"/>
        </w:rPr>
        <w:t>部报来的《关于</w:t>
      </w:r>
      <w:r>
        <w:rPr>
          <w:rFonts w:hint="default" w:ascii="Times New Roman" w:hAnsi="Times New Roman" w:eastAsia="仿宋_GB2312" w:cs="Times New Roman"/>
          <w:color w:val="000000"/>
          <w:kern w:val="0"/>
          <w:sz w:val="32"/>
          <w:szCs w:val="32"/>
          <w:lang w:val="en-US" w:eastAsia="zh-CN"/>
        </w:rPr>
        <w:t>泉州台商投资区玉泰新城（一期）征迁项目回迁选房安置实施办法的</w:t>
      </w:r>
      <w:r>
        <w:rPr>
          <w:rFonts w:hint="default" w:ascii="Times New Roman" w:hAnsi="Times New Roman" w:eastAsia="仿宋_GB2312" w:cs="Times New Roman"/>
          <w:color w:val="000000"/>
          <w:kern w:val="0"/>
          <w:sz w:val="32"/>
          <w:szCs w:val="32"/>
          <w:lang w:eastAsia="zh-CN"/>
        </w:rPr>
        <w:t>请示》（</w:t>
      </w:r>
      <w:r>
        <w:rPr>
          <w:rFonts w:hint="default" w:ascii="Times New Roman" w:hAnsi="Times New Roman" w:eastAsia="仿宋_GB2312" w:cs="Times New Roman"/>
          <w:sz w:val="32"/>
          <w:szCs w:val="32"/>
        </w:rPr>
        <w:t>泉台</w:t>
      </w: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rPr>
        <w:t>征指〔20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收悉</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经研究，原则同意《泉州台商投资区</w:t>
      </w:r>
      <w:r>
        <w:rPr>
          <w:rFonts w:hint="default" w:ascii="Times New Roman" w:hAnsi="Times New Roman" w:eastAsia="仿宋_GB2312" w:cs="Times New Roman"/>
          <w:color w:val="000000"/>
          <w:kern w:val="0"/>
          <w:sz w:val="32"/>
          <w:szCs w:val="32"/>
          <w:lang w:eastAsia="zh-CN"/>
        </w:rPr>
        <w:t>玉泰新城（一期）</w:t>
      </w:r>
      <w:r>
        <w:rPr>
          <w:rFonts w:hint="default" w:ascii="Times New Roman" w:hAnsi="Times New Roman" w:eastAsia="仿宋_GB2312" w:cs="Times New Roman"/>
          <w:color w:val="000000"/>
          <w:kern w:val="0"/>
          <w:sz w:val="32"/>
          <w:szCs w:val="32"/>
        </w:rPr>
        <w:t>征迁项目回迁选房安置实施办法》，请你</w:t>
      </w:r>
      <w:r>
        <w:rPr>
          <w:rFonts w:hint="default" w:ascii="Times New Roman" w:hAnsi="Times New Roman" w:eastAsia="仿宋_GB2312" w:cs="Times New Roman"/>
          <w:color w:val="000000"/>
          <w:kern w:val="0"/>
          <w:sz w:val="32"/>
          <w:szCs w:val="32"/>
          <w:lang w:eastAsia="zh-CN"/>
        </w:rPr>
        <w:t>部</w:t>
      </w:r>
      <w:r>
        <w:rPr>
          <w:rFonts w:hint="default" w:ascii="Times New Roman" w:hAnsi="Times New Roman" w:eastAsia="仿宋_GB2312" w:cs="Times New Roman"/>
          <w:color w:val="000000"/>
          <w:kern w:val="0"/>
          <w:sz w:val="32"/>
          <w:szCs w:val="32"/>
        </w:rPr>
        <w:t>根据实施办法的有关规定，认真组织实施。</w:t>
      </w:r>
    </w:p>
    <w:p>
      <w:pPr>
        <w:keepNext w:val="0"/>
        <w:keepLines w:val="0"/>
        <w:pageBreakBefore w:val="0"/>
        <w:widowControl w:val="0"/>
        <w:kinsoku/>
        <w:overflowPunct/>
        <w:topLinePunct w:val="0"/>
        <w:autoSpaceDE w:val="0"/>
        <w:autoSpaceDN w:val="0"/>
        <w:bidi w:val="0"/>
        <w:adjustRightInd w:val="0"/>
        <w:snapToGrid/>
        <w:spacing w:line="5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此复。</w:t>
      </w:r>
    </w:p>
    <w:p>
      <w:pPr>
        <w:keepNext w:val="0"/>
        <w:keepLines w:val="0"/>
        <w:pageBreakBefore w:val="0"/>
        <w:widowControl w:val="0"/>
        <w:kinsoku/>
        <w:overflowPunct/>
        <w:topLinePunct w:val="0"/>
        <w:bidi w:val="0"/>
        <w:snapToGrid/>
        <w:spacing w:line="500" w:lineRule="exact"/>
        <w:ind w:firstLine="960" w:firstLineChars="3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bidi w:val="0"/>
        <w:snapToGrid/>
        <w:spacing w:line="500" w:lineRule="exact"/>
        <w:ind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泉州台商投资区管理委员会</w:t>
      </w:r>
    </w:p>
    <w:p>
      <w:pPr>
        <w:keepNext w:val="0"/>
        <w:keepLines w:val="0"/>
        <w:pageBreakBefore w:val="0"/>
        <w:widowControl w:val="0"/>
        <w:kinsoku/>
        <w:overflowPunct/>
        <w:topLinePunct w:val="0"/>
        <w:bidi w:val="0"/>
        <w:snapToGrid/>
        <w:spacing w:line="500" w:lineRule="exact"/>
        <w:ind w:firstLine="960" w:firstLine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pPr>
        <w:ind w:firstLine="960" w:firstLineChars="3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（此件主动公开）</w:t>
      </w: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ind w:firstLine="960" w:firstLineChars="3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7371"/>
          <w:tab w:val="left" w:pos="7513"/>
        </w:tabs>
        <w:kinsoku/>
        <w:wordWrap/>
        <w:overflowPunct/>
        <w:topLinePunct w:val="0"/>
        <w:autoSpaceDE/>
        <w:autoSpaceDN/>
        <w:bidi w:val="0"/>
        <w:adjustRightInd w:val="0"/>
        <w:snapToGrid w:val="0"/>
        <w:spacing w:line="580" w:lineRule="exact"/>
        <w:ind w:left="210" w:leftChars="100" w:right="210" w:rightChars="100"/>
        <w:textAlignment w:val="auto"/>
        <w:rPr>
          <w:rFonts w:hint="default" w:eastAsia="仿宋_GB2312"/>
          <w:color w:val="auto"/>
          <w:sz w:val="28"/>
          <w:szCs w:val="28"/>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413385</wp:posOffset>
                </wp:positionV>
                <wp:extent cx="5600700" cy="0"/>
                <wp:effectExtent l="0" t="4445" r="0" b="5080"/>
                <wp:wrapNone/>
                <wp:docPr id="4"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75pt;margin-top:32.55pt;height:0pt;width:441pt;z-index:251663360;mso-width-relative:page;mso-height-relative:page;" filled="f" stroked="t" coordsize="21600,21600" o:gfxdata="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50800</wp:posOffset>
                </wp:positionV>
                <wp:extent cx="5600700" cy="0"/>
                <wp:effectExtent l="0" t="4445" r="0" b="5080"/>
                <wp:wrapNone/>
                <wp:docPr id="5"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4pt;height:0pt;width:441pt;z-index:251662336;mso-width-relative:page;mso-height-relative:page;" filled="f" stroked="t" coordsize="21600,21600" o:gfxdata="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P28QFjSAAAABAEAAA8AAAAAAAAAAQAgAAAAOAAA&#10;AGRycy9kb3ducmV2LnhtbFBLAQIUABQAAAAIAIdO4kCRQJAx7AEAAOkDAAAOAAAAAAAAAAEAIAAA&#10;ADcBAABkcnMvZTJvRG9jLnhtbFBLAQIUAAoAAAAAAIdO4kAAAAAAAAAAAAAAAAAEAAAAAAAAAAAA&#10;EAAAABYAAABkcnMvUEsBAhQACgAAAAAAh07iQAAAAAAAAAAAAAAAAAYAAAAAAAAAAAAQAAAATwMA&#10;AF9yZWxzL1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泉州台商投资区管委会办公室   </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日印发</w:t>
      </w:r>
    </w:p>
    <w:sectPr>
      <w:footerReference r:id="rId3" w:type="default"/>
      <w:pgSz w:w="11906" w:h="16838"/>
      <w:pgMar w:top="192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00"/>
    <w:family w:val="auto"/>
    <w:pitch w:val="default"/>
    <w:sig w:usb0="00000001" w:usb1="080E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">
              <v:fill on="f" focussize="0,0"/>
              <v:stroke on="f" weight="1.2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TQyZTgwYTAxZTY4MDk5N2ZhNzg0OTRiZWNmYTkifQ=="/>
    <w:docVar w:name="KSO_WPS_MARK_KEY" w:val="ea5bc041-ec96-473d-a65c-1055b6af868d"/>
  </w:docVars>
  <w:rsids>
    <w:rsidRoot w:val="00172A27"/>
    <w:rsid w:val="001170E7"/>
    <w:rsid w:val="001A5D33"/>
    <w:rsid w:val="002833B5"/>
    <w:rsid w:val="006C4E5F"/>
    <w:rsid w:val="00790734"/>
    <w:rsid w:val="00A637C5"/>
    <w:rsid w:val="00C035A5"/>
    <w:rsid w:val="037A522A"/>
    <w:rsid w:val="046A487B"/>
    <w:rsid w:val="04863FB4"/>
    <w:rsid w:val="055A53F6"/>
    <w:rsid w:val="058434A0"/>
    <w:rsid w:val="068255C2"/>
    <w:rsid w:val="07667FF2"/>
    <w:rsid w:val="09C17A0E"/>
    <w:rsid w:val="0A431BAA"/>
    <w:rsid w:val="0B995414"/>
    <w:rsid w:val="0CC30AFE"/>
    <w:rsid w:val="112148F0"/>
    <w:rsid w:val="112F1D43"/>
    <w:rsid w:val="11C31D56"/>
    <w:rsid w:val="12DE0BF6"/>
    <w:rsid w:val="15C076B6"/>
    <w:rsid w:val="16B240C8"/>
    <w:rsid w:val="16B94654"/>
    <w:rsid w:val="17E27326"/>
    <w:rsid w:val="182C2DE0"/>
    <w:rsid w:val="204A0531"/>
    <w:rsid w:val="20EA0B31"/>
    <w:rsid w:val="238F3F4E"/>
    <w:rsid w:val="257441CB"/>
    <w:rsid w:val="271756EB"/>
    <w:rsid w:val="28520495"/>
    <w:rsid w:val="28831CD4"/>
    <w:rsid w:val="29436701"/>
    <w:rsid w:val="2B826CE1"/>
    <w:rsid w:val="334D0383"/>
    <w:rsid w:val="36D96699"/>
    <w:rsid w:val="3B9111C4"/>
    <w:rsid w:val="3C526C1A"/>
    <w:rsid w:val="3C836713"/>
    <w:rsid w:val="3D5E6E54"/>
    <w:rsid w:val="3DE0289B"/>
    <w:rsid w:val="3E0A5610"/>
    <w:rsid w:val="3F72181A"/>
    <w:rsid w:val="41750070"/>
    <w:rsid w:val="41DD1C45"/>
    <w:rsid w:val="42AF7B85"/>
    <w:rsid w:val="43A52119"/>
    <w:rsid w:val="45F41681"/>
    <w:rsid w:val="47742E6E"/>
    <w:rsid w:val="485D4964"/>
    <w:rsid w:val="4A010D2D"/>
    <w:rsid w:val="4E5D57FA"/>
    <w:rsid w:val="51E205A4"/>
    <w:rsid w:val="57CE4B01"/>
    <w:rsid w:val="58E926CC"/>
    <w:rsid w:val="59DF76D7"/>
    <w:rsid w:val="608B064F"/>
    <w:rsid w:val="60EA6C97"/>
    <w:rsid w:val="62752180"/>
    <w:rsid w:val="62984F16"/>
    <w:rsid w:val="63473DD5"/>
    <w:rsid w:val="64300366"/>
    <w:rsid w:val="65495D1A"/>
    <w:rsid w:val="69223C48"/>
    <w:rsid w:val="6A5A3F3F"/>
    <w:rsid w:val="6B33010D"/>
    <w:rsid w:val="6F0A52BC"/>
    <w:rsid w:val="70366B8A"/>
    <w:rsid w:val="705A5093"/>
    <w:rsid w:val="70962DD8"/>
    <w:rsid w:val="74012297"/>
    <w:rsid w:val="76C52522"/>
    <w:rsid w:val="789E66FB"/>
    <w:rsid w:val="7D575AA9"/>
    <w:rsid w:val="7E39772C"/>
    <w:rsid w:val="E65DB68D"/>
    <w:rsid w:val="FC7EFC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Normal Indent"/>
    <w:basedOn w:val="1"/>
    <w:qFormat/>
    <w:uiPriority w:val="0"/>
    <w:pPr>
      <w:ind w:firstLine="420"/>
    </w:pPr>
    <w:rPr>
      <w:rFonts w:ascii="Times New Roman" w:hAnsi="Times New Roman" w:eastAsia="仿宋_GB2312" w:cs="Times New Roman"/>
      <w:sz w:val="32"/>
      <w:szCs w:val="24"/>
    </w:rPr>
  </w:style>
  <w:style w:type="paragraph" w:styleId="4">
    <w:name w:val="Body Text"/>
    <w:basedOn w:val="1"/>
    <w:semiHidden/>
    <w:uiPriority w:val="0"/>
    <w:rPr>
      <w:rFonts w:eastAsia="方正仿宋简体"/>
      <w:sz w:val="32"/>
    </w:rPr>
  </w:style>
  <w:style w:type="paragraph" w:styleId="5">
    <w:name w:val="Date"/>
    <w:basedOn w:val="1"/>
    <w:next w:val="1"/>
    <w:uiPriority w:val="0"/>
    <w:pPr>
      <w:ind w:left="100" w:leftChars="2500"/>
    </w:p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脚 Char"/>
    <w:basedOn w:val="9"/>
    <w:link w:val="6"/>
    <w:uiPriority w:val="0"/>
    <w:rPr>
      <w:kern w:val="2"/>
      <w:sz w:val="18"/>
      <w:szCs w:val="18"/>
    </w:rPr>
  </w:style>
  <w:style w:type="character" w:customStyle="1" w:styleId="12">
    <w:name w:val="页眉 Char"/>
    <w:basedOn w:val="9"/>
    <w:link w:val="7"/>
    <w:uiPriority w:val="0"/>
    <w:rPr>
      <w:kern w:val="2"/>
      <w:sz w:val="18"/>
      <w:szCs w:val="18"/>
    </w:rPr>
  </w:style>
  <w:style w:type="character" w:customStyle="1" w:styleId="13">
    <w:name w:val="UserStyle_0"/>
    <w:qFormat/>
    <w:uiPriority w:val="0"/>
    <w:rPr>
      <w:kern w:val="2"/>
      <w:sz w:val="21"/>
      <w:szCs w:val="24"/>
      <w:lang w:val="en-US" w:eastAsia="zh-CN" w:bidi="ar-SA"/>
    </w:rPr>
  </w:style>
  <w:style w:type="character" w:customStyle="1" w:styleId="14">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2</Pages>
  <Words>235</Words>
  <Characters>247</Characters>
  <Lines>1</Lines>
  <Paragraphs>1</Paragraphs>
  <TotalTime>328</TotalTime>
  <ScaleCrop>false</ScaleCrop>
  <LinksUpToDate>false</LinksUpToDate>
  <CharactersWithSpaces>295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2010-08-03T15:59:00Z</dcterms:created>
  <dc:creator>Administrator</dc:creator>
  <cp:lastModifiedBy>msk</cp:lastModifiedBy>
  <cp:lastPrinted>2024-05-22T09:40:23Z</cp:lastPrinted>
  <dcterms:modified xsi:type="dcterms:W3CDTF">2024-05-22T15:06:39Z</dcterms:modified>
  <dc:title>泉州台商投资区管委会关于南北主干道工程房屋拆迁补偿安置实施方案的批复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C69C5359D3E85C2EE54C4D66B0BF701B</vt:lpwstr>
  </property>
</Properties>
</file>