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8F3D1">
      <w:pPr>
        <w:spacing w:before="98" w:line="224" w:lineRule="auto"/>
        <w:ind w:left="249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bCs/>
          <w:spacing w:val="4"/>
          <w:sz w:val="30"/>
          <w:szCs w:val="30"/>
        </w:rPr>
        <w:t>附件</w:t>
      </w:r>
    </w:p>
    <w:p w14:paraId="63BD404E">
      <w:pPr>
        <w:spacing w:before="91" w:line="218" w:lineRule="auto"/>
        <w:jc w:val="center"/>
        <w:rPr>
          <w:rFonts w:hint="default" w:ascii="Times New Roman" w:hAnsi="Times New Roman" w:eastAsia="宋体" w:cs="Times New Roman"/>
          <w:sz w:val="43"/>
          <w:szCs w:val="43"/>
        </w:rPr>
      </w:pPr>
      <w:r>
        <w:rPr>
          <w:rFonts w:hint="default" w:ascii="Times New Roman" w:hAnsi="Times New Roman" w:eastAsia="宋体" w:cs="Times New Roman"/>
          <w:b/>
          <w:bCs/>
          <w:spacing w:val="2"/>
          <w:sz w:val="43"/>
          <w:szCs w:val="43"/>
        </w:rPr>
        <w:t>社区物业服务季度评价表</w:t>
      </w:r>
    </w:p>
    <w:p w14:paraId="7CC41DA0">
      <w:pPr>
        <w:spacing w:before="63"/>
        <w:rPr>
          <w:rFonts w:hint="default" w:ascii="Times New Roman" w:hAnsi="Times New Roman" w:cs="Times New Roman"/>
        </w:rPr>
      </w:pPr>
    </w:p>
    <w:p w14:paraId="0171B24F">
      <w:pPr>
        <w:spacing w:before="63"/>
        <w:rPr>
          <w:rFonts w:hint="default" w:ascii="Times New Roman" w:hAnsi="Times New Roman" w:cs="Times New Roman"/>
        </w:rPr>
      </w:pPr>
    </w:p>
    <w:tbl>
      <w:tblPr>
        <w:tblStyle w:val="12"/>
        <w:tblW w:w="136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1"/>
        <w:gridCol w:w="3917"/>
        <w:gridCol w:w="1124"/>
        <w:gridCol w:w="3253"/>
        <w:gridCol w:w="1064"/>
        <w:gridCol w:w="2761"/>
      </w:tblGrid>
      <w:tr w14:paraId="7C35C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13620" w:type="dxa"/>
            <w:gridSpan w:val="6"/>
            <w:vAlign w:val="top"/>
          </w:tcPr>
          <w:p w14:paraId="7168A06E">
            <w:pPr>
              <w:pStyle w:val="11"/>
              <w:spacing w:before="23" w:line="220" w:lineRule="auto"/>
              <w:ind w:left="69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小区(项目)名称：</w:t>
            </w:r>
          </w:p>
          <w:p w14:paraId="280D3854">
            <w:pPr>
              <w:pStyle w:val="11"/>
              <w:spacing w:before="12" w:line="218" w:lineRule="auto"/>
              <w:ind w:left="69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评价季度：2025年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bCs/>
                <w:spacing w:val="-12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季度</w:t>
            </w:r>
          </w:p>
          <w:p w14:paraId="4A0E1EA6">
            <w:pPr>
              <w:pStyle w:val="11"/>
              <w:spacing w:before="18" w:line="219" w:lineRule="auto"/>
              <w:ind w:left="69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物业服务企业名称：</w:t>
            </w:r>
          </w:p>
          <w:p w14:paraId="56FB9F73">
            <w:pPr>
              <w:pStyle w:val="11"/>
              <w:spacing w:before="13" w:line="218" w:lineRule="auto"/>
              <w:ind w:left="69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9"/>
                <w:sz w:val="24"/>
                <w:szCs w:val="24"/>
              </w:rPr>
              <w:t>评价日期：</w:t>
            </w:r>
            <w:r>
              <w:rPr>
                <w:rFonts w:hint="default" w:ascii="Times New Roman" w:hAnsi="Times New Roman" w:cs="Times New Roman"/>
                <w:b/>
                <w:bCs/>
                <w:spacing w:val="19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pacing w:val="-9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b/>
                <w:bCs/>
                <w:spacing w:val="36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pacing w:val="3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9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pacing w:val="-9"/>
                <w:sz w:val="24"/>
                <w:szCs w:val="24"/>
              </w:rPr>
              <w:t>日</w:t>
            </w:r>
          </w:p>
          <w:p w14:paraId="1D0DD435">
            <w:pPr>
              <w:pStyle w:val="11"/>
              <w:spacing w:before="9" w:line="210" w:lineRule="auto"/>
              <w:ind w:left="69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4"/>
                <w:sz w:val="24"/>
                <w:szCs w:val="24"/>
              </w:rPr>
              <w:t>小区(项目)地址：</w:t>
            </w:r>
            <w:r>
              <w:rPr>
                <w:rFonts w:hint="default" w:ascii="Times New Roman" w:hAnsi="Times New Roman" w:cs="Times New Roman"/>
                <w:b/>
                <w:bCs/>
                <w:spacing w:val="-141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b/>
                <w:bCs/>
                <w:spacing w:val="4"/>
                <w:sz w:val="24"/>
                <w:szCs w:val="24"/>
              </w:rPr>
              <w:t>县(市、区</w:t>
            </w:r>
            <w:r>
              <w:rPr>
                <w:rFonts w:hint="default" w:ascii="Times New Roman" w:hAnsi="Times New Roman" w:cs="Times New Roman"/>
                <w:b/>
                <w:bCs/>
                <w:spacing w:val="4"/>
                <w:sz w:val="24"/>
                <w:szCs w:val="24"/>
                <w:u w:val="dotted" w:color="auto"/>
              </w:rPr>
              <w:t>)</w:t>
            </w:r>
            <w:r>
              <w:rPr>
                <w:rFonts w:hint="default" w:ascii="Times New Roman" w:hAnsi="Times New Roman" w:cs="Times New Roman"/>
                <w:b/>
                <w:bCs/>
                <w:spacing w:val="42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pacing w:val="42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pacing w:val="42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4"/>
                <w:sz w:val="24"/>
                <w:szCs w:val="24"/>
              </w:rPr>
              <w:t>乡镇(街道)</w:t>
            </w:r>
            <w:r>
              <w:rPr>
                <w:rFonts w:hint="default" w:ascii="Times New Roman" w:hAnsi="Times New Roman" w:cs="Times New Roman"/>
                <w:b/>
                <w:bCs/>
                <w:spacing w:val="21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bCs/>
                <w:spacing w:val="4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bCs/>
                <w:spacing w:val="4"/>
                <w:position w:val="1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cs="Times New Roman"/>
                <w:b/>
                <w:bCs/>
                <w:spacing w:val="3"/>
                <w:position w:val="1"/>
                <w:sz w:val="24"/>
                <w:szCs w:val="24"/>
              </w:rPr>
              <w:t>(社区)</w:t>
            </w:r>
          </w:p>
        </w:tc>
      </w:tr>
      <w:tr w14:paraId="5A61F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501" w:type="dxa"/>
            <w:vAlign w:val="top"/>
          </w:tcPr>
          <w:p w14:paraId="1C1BD405">
            <w:pPr>
              <w:pStyle w:val="11"/>
              <w:spacing w:before="38" w:line="198" w:lineRule="auto"/>
              <w:ind w:left="159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8"/>
                <w:sz w:val="24"/>
                <w:szCs w:val="24"/>
              </w:rPr>
              <w:t>评价项目</w:t>
            </w:r>
          </w:p>
        </w:tc>
        <w:tc>
          <w:tcPr>
            <w:tcW w:w="3917" w:type="dxa"/>
            <w:vAlign w:val="top"/>
          </w:tcPr>
          <w:p w14:paraId="5D5DBB49">
            <w:pPr>
              <w:pStyle w:val="11"/>
              <w:spacing w:before="38" w:line="198" w:lineRule="auto"/>
              <w:ind w:left="1365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评价内容</w:t>
            </w:r>
          </w:p>
        </w:tc>
        <w:tc>
          <w:tcPr>
            <w:tcW w:w="1124" w:type="dxa"/>
            <w:vAlign w:val="top"/>
          </w:tcPr>
          <w:p w14:paraId="2D94BF4E">
            <w:pPr>
              <w:pStyle w:val="11"/>
              <w:spacing w:before="40" w:line="197" w:lineRule="auto"/>
              <w:ind w:left="268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分值</w:t>
            </w:r>
          </w:p>
        </w:tc>
        <w:tc>
          <w:tcPr>
            <w:tcW w:w="3253" w:type="dxa"/>
            <w:vAlign w:val="top"/>
          </w:tcPr>
          <w:p w14:paraId="2E6CC22F">
            <w:pPr>
              <w:pStyle w:val="11"/>
              <w:spacing w:before="32" w:line="189" w:lineRule="auto"/>
              <w:ind w:left="999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1"/>
                <w:sz w:val="24"/>
                <w:szCs w:val="24"/>
              </w:rPr>
              <w:t>评分细则</w:t>
            </w:r>
          </w:p>
        </w:tc>
        <w:tc>
          <w:tcPr>
            <w:tcW w:w="1064" w:type="dxa"/>
            <w:vAlign w:val="top"/>
          </w:tcPr>
          <w:p w14:paraId="0EA2A338">
            <w:pPr>
              <w:pStyle w:val="11"/>
              <w:spacing w:before="40" w:line="197" w:lineRule="auto"/>
              <w:ind w:left="262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得分</w:t>
            </w:r>
          </w:p>
        </w:tc>
        <w:tc>
          <w:tcPr>
            <w:tcW w:w="2761" w:type="dxa"/>
            <w:vAlign w:val="top"/>
          </w:tcPr>
          <w:p w14:paraId="04FD5C4D">
            <w:pPr>
              <w:pStyle w:val="11"/>
              <w:spacing w:before="42" w:line="196" w:lineRule="auto"/>
              <w:ind w:left="603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现场问题记录</w:t>
            </w:r>
          </w:p>
        </w:tc>
      </w:tr>
      <w:tr w14:paraId="1D4BA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1501" w:type="dxa"/>
            <w:vMerge w:val="restart"/>
            <w:tcBorders>
              <w:bottom w:val="nil"/>
            </w:tcBorders>
            <w:vAlign w:val="top"/>
          </w:tcPr>
          <w:p w14:paraId="4CC64918">
            <w:pPr>
              <w:spacing w:line="268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6929B266">
            <w:pPr>
              <w:spacing w:line="268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1C537CB2">
            <w:pPr>
              <w:spacing w:line="268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1863652E">
            <w:pPr>
              <w:spacing w:line="268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2591A224">
            <w:pPr>
              <w:spacing w:line="269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3CA33BC0">
            <w:pPr>
              <w:spacing w:line="269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6CEDAA9D">
            <w:pPr>
              <w:pStyle w:val="11"/>
              <w:spacing w:before="68" w:line="219" w:lineRule="auto"/>
              <w:ind w:left="107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6"/>
                <w:sz w:val="21"/>
                <w:szCs w:val="21"/>
              </w:rPr>
              <w:t>一、综合服务</w:t>
            </w:r>
          </w:p>
          <w:p w14:paraId="08B6FFA3">
            <w:pPr>
              <w:pStyle w:val="11"/>
              <w:spacing w:before="110" w:line="219" w:lineRule="auto"/>
              <w:ind w:left="428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5"/>
                <w:sz w:val="21"/>
                <w:szCs w:val="21"/>
              </w:rPr>
              <w:t>与管理</w:t>
            </w:r>
          </w:p>
          <w:p w14:paraId="2266137A">
            <w:pPr>
              <w:pStyle w:val="11"/>
              <w:spacing w:before="121" w:line="220" w:lineRule="auto"/>
              <w:ind w:left="428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5"/>
                <w:sz w:val="21"/>
                <w:szCs w:val="21"/>
              </w:rPr>
              <w:t>(35分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pacing w:val="5"/>
                <w:sz w:val="18"/>
                <w:szCs w:val="18"/>
              </w:rPr>
              <w:t>)</w:t>
            </w:r>
          </w:p>
        </w:tc>
        <w:tc>
          <w:tcPr>
            <w:tcW w:w="3917" w:type="dxa"/>
            <w:vAlign w:val="top"/>
          </w:tcPr>
          <w:p w14:paraId="46000FDB">
            <w:pPr>
              <w:pStyle w:val="11"/>
              <w:spacing w:before="80" w:line="300" w:lineRule="auto"/>
              <w:ind w:left="10" w:firstLine="39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 xml:space="preserve">按规定或合同约定应当公开的各类信息及 </w:t>
            </w:r>
            <w:r>
              <w:rPr>
                <w:rFonts w:hint="default" w:ascii="Times New Roman" w:hAnsi="Times New Roman" w:cs="Times New Roman" w:eastAsiaTheme="minorEastAsia"/>
                <w:spacing w:val="-7"/>
                <w:sz w:val="18"/>
                <w:szCs w:val="18"/>
              </w:rPr>
              <w:t>时完整地公开；提供物业服务合同约定以外</w:t>
            </w:r>
            <w:r>
              <w:rPr>
                <w:rFonts w:hint="default" w:ascii="Times New Roman" w:hAnsi="Times New Roman" w:cs="Times New Roman" w:eastAsia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的特约服务等，在显著位置公示服务项目与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-7"/>
                <w:sz w:val="18"/>
                <w:szCs w:val="18"/>
              </w:rPr>
              <w:t>收费标准，且无强制消费；按季度公示公共</w:t>
            </w:r>
            <w:r>
              <w:rPr>
                <w:rFonts w:hint="default" w:ascii="Times New Roman" w:hAnsi="Times New Roman" w:cs="Times New Roman" w:eastAsiaTheme="minor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4"/>
                <w:sz w:val="18"/>
                <w:szCs w:val="18"/>
              </w:rPr>
              <w:t>收益收支情况且公示内容完整。</w:t>
            </w:r>
          </w:p>
        </w:tc>
        <w:tc>
          <w:tcPr>
            <w:tcW w:w="1124" w:type="dxa"/>
            <w:vAlign w:val="top"/>
          </w:tcPr>
          <w:p w14:paraId="250062E5">
            <w:pPr>
              <w:spacing w:line="243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5C282873">
            <w:pPr>
              <w:spacing w:line="243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65388B11">
            <w:pPr>
              <w:spacing w:line="243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7ED9B996">
            <w:pPr>
              <w:pStyle w:val="11"/>
              <w:spacing w:before="68" w:line="220" w:lineRule="auto"/>
              <w:ind w:left="393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18"/>
                <w:szCs w:val="18"/>
              </w:rPr>
              <w:t>8分</w:t>
            </w:r>
          </w:p>
        </w:tc>
        <w:tc>
          <w:tcPr>
            <w:tcW w:w="3253" w:type="dxa"/>
            <w:vAlign w:val="top"/>
          </w:tcPr>
          <w:p w14:paraId="4BE4FCE9">
            <w:pPr>
              <w:spacing w:line="275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5FD65948">
            <w:pPr>
              <w:spacing w:line="275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3380F9FB">
            <w:pPr>
              <w:pStyle w:val="11"/>
              <w:spacing w:before="68" w:line="219" w:lineRule="auto"/>
              <w:ind w:left="194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8"/>
                <w:szCs w:val="18"/>
              </w:rPr>
              <w:t>符合得8分；一项不符合扣2分，</w:t>
            </w:r>
          </w:p>
          <w:p w14:paraId="5478ADCC">
            <w:pPr>
              <w:pStyle w:val="11"/>
              <w:spacing w:before="80" w:line="219" w:lineRule="auto"/>
              <w:ind w:left="1134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1"/>
                <w:sz w:val="18"/>
                <w:szCs w:val="18"/>
              </w:rPr>
              <w:t>扣完为止。</w:t>
            </w:r>
          </w:p>
        </w:tc>
        <w:tc>
          <w:tcPr>
            <w:tcW w:w="1064" w:type="dxa"/>
            <w:vAlign w:val="top"/>
          </w:tcPr>
          <w:p w14:paraId="7E158177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761" w:type="dxa"/>
            <w:vAlign w:val="top"/>
          </w:tcPr>
          <w:p w14:paraId="6231F5D0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 w14:paraId="762C2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501" w:type="dxa"/>
            <w:vMerge w:val="continue"/>
            <w:tcBorders>
              <w:top w:val="nil"/>
              <w:bottom w:val="nil"/>
            </w:tcBorders>
            <w:vAlign w:val="top"/>
          </w:tcPr>
          <w:p w14:paraId="4CE6D828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3917" w:type="dxa"/>
            <w:vAlign w:val="top"/>
          </w:tcPr>
          <w:p w14:paraId="3B685446">
            <w:pPr>
              <w:pStyle w:val="11"/>
              <w:spacing w:before="54" w:line="297" w:lineRule="auto"/>
              <w:ind w:left="49" w:hanging="39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员工统一着装、挂牌上岗；员工工作规范；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客户接待区域干净整洁、客服人员仪容规</w:t>
            </w:r>
            <w:r>
              <w:rPr>
                <w:rFonts w:hint="default" w:ascii="Times New Roman" w:hAnsi="Times New Roman" w:cs="Times New Roman" w:eastAsiaTheme="minor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8"/>
                <w:szCs w:val="18"/>
              </w:rPr>
              <w:t>范；落实值班制度。</w:t>
            </w:r>
          </w:p>
        </w:tc>
        <w:tc>
          <w:tcPr>
            <w:tcW w:w="1124" w:type="dxa"/>
            <w:vAlign w:val="top"/>
          </w:tcPr>
          <w:p w14:paraId="40C0291D">
            <w:pPr>
              <w:spacing w:line="374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4AA64F1F">
            <w:pPr>
              <w:pStyle w:val="11"/>
              <w:spacing w:before="68" w:line="220" w:lineRule="auto"/>
              <w:ind w:left="393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18"/>
                <w:szCs w:val="18"/>
              </w:rPr>
              <w:t>6分</w:t>
            </w:r>
          </w:p>
        </w:tc>
        <w:tc>
          <w:tcPr>
            <w:tcW w:w="3253" w:type="dxa"/>
            <w:vAlign w:val="top"/>
          </w:tcPr>
          <w:p w14:paraId="72015764">
            <w:pPr>
              <w:pStyle w:val="11"/>
              <w:spacing w:before="244" w:line="219" w:lineRule="auto"/>
              <w:ind w:left="194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8"/>
                <w:szCs w:val="18"/>
              </w:rPr>
              <w:t>符合得6分；一项不符合扣2分，</w:t>
            </w:r>
          </w:p>
          <w:p w14:paraId="45702C53">
            <w:pPr>
              <w:pStyle w:val="11"/>
              <w:spacing w:before="110" w:line="219" w:lineRule="auto"/>
              <w:ind w:left="1134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1"/>
                <w:sz w:val="18"/>
                <w:szCs w:val="18"/>
              </w:rPr>
              <w:t>扣完为止。</w:t>
            </w:r>
          </w:p>
        </w:tc>
        <w:tc>
          <w:tcPr>
            <w:tcW w:w="1064" w:type="dxa"/>
            <w:vAlign w:val="top"/>
          </w:tcPr>
          <w:p w14:paraId="6AA6568B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761" w:type="dxa"/>
            <w:vAlign w:val="top"/>
          </w:tcPr>
          <w:p w14:paraId="7BF849E4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 w14:paraId="1F233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1501" w:type="dxa"/>
            <w:vMerge w:val="continue"/>
            <w:tcBorders>
              <w:top w:val="nil"/>
            </w:tcBorders>
            <w:vAlign w:val="top"/>
          </w:tcPr>
          <w:p w14:paraId="45364B95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3917" w:type="dxa"/>
            <w:vAlign w:val="top"/>
          </w:tcPr>
          <w:p w14:paraId="54B7C487">
            <w:pPr>
              <w:pStyle w:val="11"/>
              <w:spacing w:before="55" w:line="305" w:lineRule="auto"/>
              <w:ind w:left="49" w:hanging="39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小区(项目)下列档案资料齐全、管理规范：</w:t>
            </w:r>
            <w:r>
              <w:rPr>
                <w:rFonts w:hint="default" w:ascii="Times New Roman" w:hAnsi="Times New Roman" w:cs="Times New Roman" w:eastAsia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-5"/>
                <w:sz w:val="18"/>
                <w:szCs w:val="18"/>
              </w:rPr>
              <w:t>管理期间房屋及相关配套设施设备维修等</w:t>
            </w:r>
            <w:r>
              <w:rPr>
                <w:rFonts w:hint="default" w:ascii="Times New Roman" w:hAnsi="Times New Roman" w:cs="Times New Roman" w:eastAsia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pacing w:val="-13"/>
                <w:sz w:val="18"/>
                <w:szCs w:val="18"/>
              </w:rPr>
              <w:t>档案资料；装修管理档案资料；业主档案资</w:t>
            </w:r>
            <w:r>
              <w:rPr>
                <w:rFonts w:hint="default" w:ascii="Times New Roman" w:hAnsi="Times New Roman" w:cs="Times New Roman" w:eastAsia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pacing w:val="-2"/>
                <w:sz w:val="18"/>
                <w:szCs w:val="18"/>
              </w:rPr>
              <w:t>料；各种日常管理工作记录。</w:t>
            </w:r>
          </w:p>
        </w:tc>
        <w:tc>
          <w:tcPr>
            <w:tcW w:w="1124" w:type="dxa"/>
            <w:vAlign w:val="top"/>
          </w:tcPr>
          <w:p w14:paraId="0C6A86BC">
            <w:pPr>
              <w:spacing w:line="277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7DD616B8">
            <w:pPr>
              <w:spacing w:line="278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3946FD25">
            <w:pPr>
              <w:pStyle w:val="11"/>
              <w:spacing w:before="68" w:line="220" w:lineRule="auto"/>
              <w:ind w:left="393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18"/>
                <w:szCs w:val="18"/>
              </w:rPr>
              <w:t>6分</w:t>
            </w:r>
          </w:p>
        </w:tc>
        <w:tc>
          <w:tcPr>
            <w:tcW w:w="3253" w:type="dxa"/>
            <w:vAlign w:val="top"/>
          </w:tcPr>
          <w:p w14:paraId="3F73FFBD">
            <w:pPr>
              <w:spacing w:line="376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57A1AFF6">
            <w:pPr>
              <w:pStyle w:val="11"/>
              <w:spacing w:before="68" w:line="219" w:lineRule="auto"/>
              <w:ind w:left="194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8"/>
                <w:szCs w:val="18"/>
              </w:rPr>
              <w:t>符合得6分；一项不符合扣2分，</w:t>
            </w:r>
          </w:p>
          <w:p w14:paraId="3BB38FA6">
            <w:pPr>
              <w:pStyle w:val="11"/>
              <w:spacing w:before="90" w:line="219" w:lineRule="auto"/>
              <w:ind w:left="1134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1"/>
                <w:sz w:val="18"/>
                <w:szCs w:val="18"/>
              </w:rPr>
              <w:t>扣完为止。</w:t>
            </w:r>
          </w:p>
        </w:tc>
        <w:tc>
          <w:tcPr>
            <w:tcW w:w="1064" w:type="dxa"/>
            <w:vAlign w:val="top"/>
          </w:tcPr>
          <w:p w14:paraId="6694E1B9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761" w:type="dxa"/>
            <w:vAlign w:val="top"/>
          </w:tcPr>
          <w:p w14:paraId="6DE3FE40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</w:tbl>
    <w:p w14:paraId="71829338">
      <w:pPr>
        <w:rPr>
          <w:rFonts w:hint="default" w:ascii="Times New Roman" w:hAnsi="Times New Roman" w:cs="Times New Roman" w:eastAsiaTheme="minorEastAsia"/>
          <w:sz w:val="18"/>
          <w:szCs w:val="18"/>
        </w:rPr>
      </w:pPr>
    </w:p>
    <w:p w14:paraId="2C7F5F8E">
      <w:pPr>
        <w:rPr>
          <w:rFonts w:hint="default" w:ascii="Times New Roman" w:hAnsi="Times New Roman" w:cs="Times New Roman" w:eastAsiaTheme="minorEastAsia"/>
          <w:sz w:val="18"/>
          <w:szCs w:val="18"/>
        </w:rPr>
        <w:sectPr>
          <w:headerReference r:id="rId3" w:type="default"/>
          <w:footerReference r:id="rId4" w:type="default"/>
          <w:pgSz w:w="16910" w:h="11930"/>
          <w:pgMar w:top="1014" w:right="1834" w:bottom="1087" w:left="1515" w:header="0" w:footer="698" w:gutter="0"/>
          <w:pgNumType w:fmt="decimal"/>
          <w:cols w:space="720" w:num="1"/>
        </w:sectPr>
      </w:pPr>
    </w:p>
    <w:tbl>
      <w:tblPr>
        <w:tblStyle w:val="12"/>
        <w:tblpPr w:leftFromText="180" w:rightFromText="180" w:vertAnchor="text" w:horzAnchor="page" w:tblpX="1484" w:tblpY="59"/>
        <w:tblOverlap w:val="never"/>
        <w:tblW w:w="135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3885"/>
        <w:gridCol w:w="1141"/>
        <w:gridCol w:w="3235"/>
        <w:gridCol w:w="1041"/>
        <w:gridCol w:w="2759"/>
      </w:tblGrid>
      <w:tr w14:paraId="62C96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1497" w:type="dxa"/>
            <w:vMerge w:val="restart"/>
            <w:tcBorders>
              <w:bottom w:val="nil"/>
            </w:tcBorders>
            <w:vAlign w:val="top"/>
          </w:tcPr>
          <w:p w14:paraId="236555E7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885" w:type="dxa"/>
            <w:vAlign w:val="top"/>
          </w:tcPr>
          <w:p w14:paraId="5318392B">
            <w:pPr>
              <w:pStyle w:val="11"/>
              <w:spacing w:before="72" w:line="299" w:lineRule="auto"/>
              <w:ind w:left="100" w:hanging="9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建立物业服务各项突发事件(如停水停电、</w:t>
            </w:r>
            <w:r>
              <w:rPr>
                <w:rFonts w:hint="default" w:ascii="Times New Roman" w:hAnsi="Times New Roman" w:cs="Times New Roman" w:eastAsia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-17"/>
                <w:sz w:val="18"/>
                <w:szCs w:val="18"/>
              </w:rPr>
              <w:t>消防、电梯困人、高空抛物、防台防汛、治</w:t>
            </w:r>
            <w:r>
              <w:rPr>
                <w:rFonts w:hint="default" w:ascii="Times New Roman" w:hAnsi="Times New Roman" w:cs="Times New Roman" w:eastAsiaTheme="minorEastAsia"/>
                <w:spacing w:val="6"/>
                <w:sz w:val="18"/>
                <w:szCs w:val="18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pacing w:val="-11"/>
                <w:sz w:val="18"/>
                <w:szCs w:val="18"/>
              </w:rPr>
              <w:t>安、公共卫生等)应急预案，配备相关应急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物资；按规定开展应急演练。</w:t>
            </w:r>
          </w:p>
        </w:tc>
        <w:tc>
          <w:tcPr>
            <w:tcW w:w="1141" w:type="dxa"/>
            <w:vAlign w:val="top"/>
          </w:tcPr>
          <w:p w14:paraId="6129A8A1">
            <w:pPr>
              <w:spacing w:line="276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65AB5671">
            <w:pPr>
              <w:spacing w:line="276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3AFA1E61">
            <w:pPr>
              <w:pStyle w:val="11"/>
              <w:spacing w:before="68" w:line="220" w:lineRule="auto"/>
              <w:ind w:left="404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18"/>
                <w:szCs w:val="18"/>
              </w:rPr>
              <w:t>8分</w:t>
            </w:r>
          </w:p>
        </w:tc>
        <w:tc>
          <w:tcPr>
            <w:tcW w:w="3235" w:type="dxa"/>
            <w:vAlign w:val="top"/>
          </w:tcPr>
          <w:p w14:paraId="31303DB0">
            <w:pPr>
              <w:spacing w:line="353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475F5D7D">
            <w:pPr>
              <w:pStyle w:val="11"/>
              <w:spacing w:before="68" w:line="219" w:lineRule="auto"/>
              <w:ind w:left="185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符合得8分，一项不符合扣2分，</w:t>
            </w:r>
          </w:p>
          <w:p w14:paraId="123C9EC7">
            <w:pPr>
              <w:pStyle w:val="11"/>
              <w:spacing w:before="110" w:line="219" w:lineRule="auto"/>
              <w:ind w:left="1135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8"/>
                <w:szCs w:val="18"/>
              </w:rPr>
              <w:t>扣完为止。</w:t>
            </w:r>
          </w:p>
        </w:tc>
        <w:tc>
          <w:tcPr>
            <w:tcW w:w="1041" w:type="dxa"/>
            <w:vAlign w:val="top"/>
          </w:tcPr>
          <w:p w14:paraId="5B8C45D7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759" w:type="dxa"/>
            <w:vAlign w:val="top"/>
          </w:tcPr>
          <w:p w14:paraId="6AA9C483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 w14:paraId="43050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497" w:type="dxa"/>
            <w:vMerge w:val="continue"/>
            <w:tcBorders>
              <w:top w:val="nil"/>
              <w:bottom w:val="nil"/>
            </w:tcBorders>
            <w:vAlign w:val="top"/>
          </w:tcPr>
          <w:p w14:paraId="1E854A03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885" w:type="dxa"/>
            <w:vAlign w:val="top"/>
          </w:tcPr>
          <w:p w14:paraId="75611102">
            <w:pPr>
              <w:pStyle w:val="11"/>
              <w:spacing w:before="79" w:line="281" w:lineRule="auto"/>
              <w:ind w:left="101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2"/>
                <w:sz w:val="18"/>
                <w:szCs w:val="18"/>
              </w:rPr>
              <w:t>无擅自改变物业管理用房、公共建筑和共用</w:t>
            </w:r>
            <w:r>
              <w:rPr>
                <w:rFonts w:hint="default" w:ascii="Times New Roman" w:hAnsi="Times New Roman" w:cs="Times New Roman" w:eastAsia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-2"/>
                <w:sz w:val="18"/>
                <w:szCs w:val="18"/>
              </w:rPr>
              <w:t>设施设备用途。</w:t>
            </w:r>
          </w:p>
        </w:tc>
        <w:tc>
          <w:tcPr>
            <w:tcW w:w="1141" w:type="dxa"/>
            <w:vAlign w:val="top"/>
          </w:tcPr>
          <w:p w14:paraId="295020B4">
            <w:pPr>
              <w:pStyle w:val="11"/>
              <w:spacing w:before="261" w:line="220" w:lineRule="auto"/>
              <w:ind w:left="404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3"/>
                <w:sz w:val="18"/>
                <w:szCs w:val="18"/>
              </w:rPr>
              <w:t>5分</w:t>
            </w:r>
          </w:p>
        </w:tc>
        <w:tc>
          <w:tcPr>
            <w:tcW w:w="3235" w:type="dxa"/>
            <w:vAlign w:val="top"/>
          </w:tcPr>
          <w:p w14:paraId="7612D25D">
            <w:pPr>
              <w:pStyle w:val="11"/>
              <w:spacing w:before="260" w:line="219" w:lineRule="auto"/>
              <w:ind w:left="505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8"/>
                <w:szCs w:val="18"/>
              </w:rPr>
              <w:t>符合得5分，不符合0分。</w:t>
            </w:r>
          </w:p>
        </w:tc>
        <w:tc>
          <w:tcPr>
            <w:tcW w:w="1041" w:type="dxa"/>
            <w:vAlign w:val="top"/>
          </w:tcPr>
          <w:p w14:paraId="16EFF60E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759" w:type="dxa"/>
            <w:vAlign w:val="top"/>
          </w:tcPr>
          <w:p w14:paraId="05434AA0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 w14:paraId="5B2EE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97" w:type="dxa"/>
            <w:vMerge w:val="continue"/>
            <w:tcBorders>
              <w:top w:val="nil"/>
            </w:tcBorders>
            <w:vAlign w:val="top"/>
          </w:tcPr>
          <w:p w14:paraId="60D3E3F6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885" w:type="dxa"/>
            <w:vAlign w:val="top"/>
          </w:tcPr>
          <w:p w14:paraId="582303A5">
            <w:pPr>
              <w:pStyle w:val="11"/>
              <w:spacing w:before="90" w:line="272" w:lineRule="auto"/>
              <w:ind w:left="91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3"/>
                <w:sz w:val="18"/>
                <w:szCs w:val="18"/>
              </w:rPr>
              <w:t>加强与</w:t>
            </w:r>
            <w:r>
              <w:rPr>
                <w:rFonts w:hint="default" w:ascii="Times New Roman" w:hAnsi="Times New Roman" w:cs="Times New Roman" w:eastAsiaTheme="minorEastAsia"/>
                <w:spacing w:val="-12"/>
                <w:sz w:val="18"/>
                <w:szCs w:val="18"/>
              </w:rPr>
              <w:t>业主沟通，建立业主微信群及公告</w:t>
            </w:r>
            <w:r>
              <w:rPr>
                <w:rFonts w:hint="default" w:ascii="Times New Roman" w:hAnsi="Times New Roman" w:cs="Times New Roman" w:eastAsiaTheme="minorEastAsia"/>
                <w:spacing w:val="-9"/>
                <w:sz w:val="18"/>
                <w:szCs w:val="18"/>
              </w:rPr>
              <w:t>栏</w:t>
            </w:r>
            <w:r>
              <w:rPr>
                <w:rFonts w:hint="default" w:ascii="Times New Roman" w:hAnsi="Times New Roman" w:cs="Times New Roman" w:eastAsiaTheme="minorEastAsia"/>
                <w:spacing w:val="1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8"/>
                <w:szCs w:val="18"/>
              </w:rPr>
              <w:t>更新机制。</w:t>
            </w:r>
          </w:p>
        </w:tc>
        <w:tc>
          <w:tcPr>
            <w:tcW w:w="1141" w:type="dxa"/>
            <w:vAlign w:val="top"/>
          </w:tcPr>
          <w:p w14:paraId="4DD4C079">
            <w:pPr>
              <w:pStyle w:val="11"/>
              <w:spacing w:before="262" w:line="220" w:lineRule="auto"/>
              <w:ind w:left="404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18"/>
                <w:szCs w:val="18"/>
              </w:rPr>
              <w:t>2分</w:t>
            </w:r>
          </w:p>
        </w:tc>
        <w:tc>
          <w:tcPr>
            <w:tcW w:w="3235" w:type="dxa"/>
            <w:vAlign w:val="top"/>
          </w:tcPr>
          <w:p w14:paraId="05602E84">
            <w:pPr>
              <w:pStyle w:val="11"/>
              <w:spacing w:before="261" w:line="219" w:lineRule="auto"/>
              <w:ind w:left="505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8"/>
                <w:szCs w:val="18"/>
              </w:rPr>
              <w:t>符合得2分，不符合0分。</w:t>
            </w:r>
          </w:p>
        </w:tc>
        <w:tc>
          <w:tcPr>
            <w:tcW w:w="1041" w:type="dxa"/>
            <w:vAlign w:val="top"/>
          </w:tcPr>
          <w:p w14:paraId="3C00FED1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759" w:type="dxa"/>
            <w:vAlign w:val="top"/>
          </w:tcPr>
          <w:p w14:paraId="4E7A4A5F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 w14:paraId="19A4B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497" w:type="dxa"/>
            <w:vMerge w:val="restart"/>
            <w:tcBorders>
              <w:bottom w:val="nil"/>
            </w:tcBorders>
            <w:vAlign w:val="top"/>
          </w:tcPr>
          <w:p w14:paraId="4350EB18">
            <w:pPr>
              <w:spacing w:line="242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30226114">
            <w:pPr>
              <w:spacing w:line="242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3FE4483D">
            <w:pPr>
              <w:spacing w:line="242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700D9091">
            <w:pPr>
              <w:spacing w:line="242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3F59C5EE">
            <w:pPr>
              <w:spacing w:line="242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1A09BF0A">
            <w:pPr>
              <w:spacing w:line="243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7F64AE11">
            <w:pPr>
              <w:pStyle w:val="11"/>
              <w:spacing w:before="68" w:line="220" w:lineRule="auto"/>
              <w:ind w:left="108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4"/>
                <w:sz w:val="21"/>
                <w:szCs w:val="21"/>
              </w:rPr>
              <w:t>二、环境卫生</w:t>
            </w:r>
          </w:p>
          <w:p w14:paraId="68209DAD">
            <w:pPr>
              <w:pStyle w:val="11"/>
              <w:spacing w:before="89" w:line="219" w:lineRule="auto"/>
              <w:ind w:left="218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5"/>
                <w:sz w:val="21"/>
                <w:szCs w:val="21"/>
              </w:rPr>
              <w:t>与绿化管养</w:t>
            </w:r>
          </w:p>
          <w:p w14:paraId="267B2D3A">
            <w:pPr>
              <w:pStyle w:val="11"/>
              <w:spacing w:before="111" w:line="220" w:lineRule="auto"/>
              <w:ind w:left="428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5"/>
                <w:sz w:val="21"/>
                <w:szCs w:val="21"/>
              </w:rPr>
              <w:t>(10分)</w:t>
            </w:r>
          </w:p>
        </w:tc>
        <w:tc>
          <w:tcPr>
            <w:tcW w:w="3885" w:type="dxa"/>
            <w:vAlign w:val="top"/>
          </w:tcPr>
          <w:p w14:paraId="5F3202A8">
            <w:pPr>
              <w:pStyle w:val="11"/>
              <w:spacing w:before="93" w:line="286" w:lineRule="auto"/>
              <w:ind w:left="101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3"/>
                <w:sz w:val="18"/>
                <w:szCs w:val="18"/>
              </w:rPr>
              <w:t>楼宇</w:t>
            </w:r>
            <w:r>
              <w:rPr>
                <w:rFonts w:hint="default" w:ascii="Times New Roman" w:hAnsi="Times New Roman" w:cs="Times New Roman" w:eastAsiaTheme="minorEastAsia"/>
                <w:spacing w:val="-12"/>
                <w:sz w:val="18"/>
                <w:szCs w:val="18"/>
              </w:rPr>
              <w:t>外立面无污损；公共区域整洁，无卫</w:t>
            </w:r>
            <w:r>
              <w:rPr>
                <w:rFonts w:hint="default" w:ascii="Times New Roman" w:hAnsi="Times New Roman" w:cs="Times New Roman" w:eastAsiaTheme="minorEastAsia"/>
                <w:spacing w:val="-10"/>
                <w:sz w:val="18"/>
                <w:szCs w:val="18"/>
              </w:rPr>
              <w:t>生</w:t>
            </w:r>
            <w:r>
              <w:rPr>
                <w:rFonts w:hint="default" w:ascii="Times New Roman" w:hAnsi="Times New Roman" w:cs="Times New Roman" w:eastAsia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-13"/>
                <w:sz w:val="18"/>
                <w:szCs w:val="18"/>
              </w:rPr>
              <w:t>死角</w:t>
            </w:r>
            <w:r>
              <w:rPr>
                <w:rFonts w:hint="default" w:ascii="Times New Roman" w:hAnsi="Times New Roman" w:cs="Times New Roman" w:eastAsiaTheme="minorEastAsia"/>
                <w:spacing w:val="-12"/>
                <w:sz w:val="18"/>
                <w:szCs w:val="18"/>
              </w:rPr>
              <w:t>；定期开展“四害”防治消杀并有相</w:t>
            </w:r>
            <w:r>
              <w:rPr>
                <w:rFonts w:hint="default" w:ascii="Times New Roman" w:hAnsi="Times New Roman" w:cs="Times New Roman" w:eastAsiaTheme="minorEastAsia"/>
                <w:spacing w:val="-10"/>
                <w:sz w:val="18"/>
                <w:szCs w:val="18"/>
              </w:rPr>
              <w:t>关</w:t>
            </w:r>
            <w:r>
              <w:rPr>
                <w:rFonts w:hint="default" w:ascii="Times New Roman" w:hAnsi="Times New Roman" w:cs="Times New Roman" w:eastAsia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8"/>
                <w:szCs w:val="18"/>
              </w:rPr>
              <w:t>台账记录。</w:t>
            </w:r>
          </w:p>
        </w:tc>
        <w:tc>
          <w:tcPr>
            <w:tcW w:w="1141" w:type="dxa"/>
            <w:vAlign w:val="top"/>
          </w:tcPr>
          <w:p w14:paraId="5772EC2E">
            <w:pPr>
              <w:spacing w:line="372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1C91CB9D">
            <w:pPr>
              <w:pStyle w:val="11"/>
              <w:spacing w:before="68" w:line="220" w:lineRule="auto"/>
              <w:ind w:left="404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3"/>
                <w:sz w:val="18"/>
                <w:szCs w:val="18"/>
              </w:rPr>
              <w:t>3分</w:t>
            </w:r>
          </w:p>
        </w:tc>
        <w:tc>
          <w:tcPr>
            <w:tcW w:w="3235" w:type="dxa"/>
            <w:vAlign w:val="top"/>
          </w:tcPr>
          <w:p w14:paraId="7F5F31DF">
            <w:pPr>
              <w:pStyle w:val="11"/>
              <w:spacing w:before="262" w:line="219" w:lineRule="auto"/>
              <w:ind w:left="185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符合得3分；一项不符合扣1分，</w:t>
            </w:r>
          </w:p>
          <w:p w14:paraId="0CD35B29">
            <w:pPr>
              <w:pStyle w:val="11"/>
              <w:spacing w:before="100" w:line="219" w:lineRule="auto"/>
              <w:ind w:left="1135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8"/>
                <w:szCs w:val="18"/>
              </w:rPr>
              <w:t>扣完为止。</w:t>
            </w:r>
          </w:p>
        </w:tc>
        <w:tc>
          <w:tcPr>
            <w:tcW w:w="1041" w:type="dxa"/>
            <w:vAlign w:val="top"/>
          </w:tcPr>
          <w:p w14:paraId="23257027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759" w:type="dxa"/>
            <w:vAlign w:val="top"/>
          </w:tcPr>
          <w:p w14:paraId="50E682E1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 w14:paraId="3F7E1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1497" w:type="dxa"/>
            <w:vMerge w:val="continue"/>
            <w:tcBorders>
              <w:top w:val="nil"/>
              <w:bottom w:val="nil"/>
            </w:tcBorders>
            <w:vAlign w:val="top"/>
          </w:tcPr>
          <w:p w14:paraId="1EA87A15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885" w:type="dxa"/>
            <w:vAlign w:val="top"/>
          </w:tcPr>
          <w:p w14:paraId="41B78504">
            <w:pPr>
              <w:pStyle w:val="11"/>
              <w:spacing w:before="84" w:line="293" w:lineRule="auto"/>
              <w:ind w:left="91" w:firstLine="9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7"/>
                <w:sz w:val="18"/>
                <w:szCs w:val="18"/>
              </w:rPr>
              <w:t>垃圾箱等分类设施设备齐全、设置规范，无</w:t>
            </w:r>
            <w:r>
              <w:rPr>
                <w:rFonts w:hint="default" w:ascii="Times New Roman" w:hAnsi="Times New Roman" w:cs="Times New Roman" w:eastAsia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pacing w:val="-17"/>
                <w:sz w:val="18"/>
                <w:szCs w:val="18"/>
              </w:rPr>
              <w:t>破损，无功能失效情况；垃圾车、垃圾中转</w:t>
            </w:r>
            <w:r>
              <w:rPr>
                <w:rFonts w:hint="default" w:ascii="Times New Roman" w:hAnsi="Times New Roman" w:cs="Times New Roman" w:eastAsiaTheme="minorEastAsia"/>
                <w:spacing w:val="6"/>
                <w:sz w:val="18"/>
                <w:szCs w:val="18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pacing w:val="-12"/>
                <w:sz w:val="18"/>
                <w:szCs w:val="18"/>
              </w:rPr>
              <w:t>站清洁用具摆放整齐；生活垃圾日产日清、</w:t>
            </w:r>
            <w:r>
              <w:rPr>
                <w:rFonts w:hint="default" w:ascii="Times New Roman" w:hAnsi="Times New Roman" w:cs="Times New Roman" w:eastAsiaTheme="minorEastAsia"/>
                <w:spacing w:val="1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垃圾房等定期消杀，有相关台账记录。</w:t>
            </w:r>
          </w:p>
        </w:tc>
        <w:tc>
          <w:tcPr>
            <w:tcW w:w="1141" w:type="dxa"/>
            <w:vAlign w:val="top"/>
          </w:tcPr>
          <w:p w14:paraId="312FC06B">
            <w:pPr>
              <w:spacing w:line="271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0756ADE2">
            <w:pPr>
              <w:spacing w:line="271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28D40E7A">
            <w:pPr>
              <w:pStyle w:val="11"/>
              <w:spacing w:before="68" w:line="220" w:lineRule="auto"/>
              <w:ind w:left="404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3"/>
                <w:sz w:val="18"/>
                <w:szCs w:val="18"/>
              </w:rPr>
              <w:t>3分</w:t>
            </w:r>
          </w:p>
        </w:tc>
        <w:tc>
          <w:tcPr>
            <w:tcW w:w="3235" w:type="dxa"/>
            <w:vAlign w:val="top"/>
          </w:tcPr>
          <w:p w14:paraId="063D0CBC">
            <w:pPr>
              <w:spacing w:line="373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0EB9768E">
            <w:pPr>
              <w:pStyle w:val="11"/>
              <w:spacing w:before="68" w:line="219" w:lineRule="auto"/>
              <w:ind w:left="185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符合得3分；一项不符合扣1分，</w:t>
            </w:r>
          </w:p>
          <w:p w14:paraId="5A48234D">
            <w:pPr>
              <w:pStyle w:val="11"/>
              <w:spacing w:before="90" w:line="219" w:lineRule="auto"/>
              <w:ind w:left="1135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8"/>
                <w:szCs w:val="18"/>
              </w:rPr>
              <w:t>扣完为止。</w:t>
            </w:r>
          </w:p>
        </w:tc>
        <w:tc>
          <w:tcPr>
            <w:tcW w:w="1041" w:type="dxa"/>
            <w:vAlign w:val="top"/>
          </w:tcPr>
          <w:p w14:paraId="5DB56F00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759" w:type="dxa"/>
            <w:vAlign w:val="top"/>
          </w:tcPr>
          <w:p w14:paraId="3E5ABC4C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 w14:paraId="2AB13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1497" w:type="dxa"/>
            <w:vMerge w:val="continue"/>
            <w:tcBorders>
              <w:top w:val="nil"/>
            </w:tcBorders>
            <w:vAlign w:val="top"/>
          </w:tcPr>
          <w:p w14:paraId="5D394DE9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885" w:type="dxa"/>
            <w:vAlign w:val="top"/>
          </w:tcPr>
          <w:p w14:paraId="1374AF35">
            <w:pPr>
              <w:pStyle w:val="11"/>
              <w:spacing w:before="85" w:line="295" w:lineRule="auto"/>
              <w:ind w:left="110" w:hanging="9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7"/>
                <w:sz w:val="18"/>
                <w:szCs w:val="18"/>
              </w:rPr>
              <w:t>绿化带内无大面积黄土裸露，无明显垃圾现</w:t>
            </w:r>
            <w:r>
              <w:rPr>
                <w:rFonts w:hint="default" w:ascii="Times New Roman" w:hAnsi="Times New Roman" w:cs="Times New Roman" w:eastAsiaTheme="minor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pacing w:val="-17"/>
                <w:sz w:val="18"/>
                <w:szCs w:val="18"/>
              </w:rPr>
              <w:t>象；乔灌木、绿篱、花卉等无明显缺株、少</w:t>
            </w:r>
            <w:r>
              <w:rPr>
                <w:rFonts w:hint="default" w:ascii="Times New Roman" w:hAnsi="Times New Roman" w:cs="Times New Roman" w:eastAsiaTheme="minor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pacing w:val="-13"/>
                <w:sz w:val="18"/>
                <w:szCs w:val="18"/>
              </w:rPr>
              <w:t>株、死株现象、病虫害现象；无毁绿占压，</w:t>
            </w:r>
            <w:r>
              <w:rPr>
                <w:rFonts w:hint="default" w:ascii="Times New Roman" w:hAnsi="Times New Roman" w:cs="Times New Roman" w:eastAsiaTheme="minorEastAsia"/>
                <w:spacing w:val="1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绿植无明显长时间未修剪现象等。</w:t>
            </w:r>
          </w:p>
        </w:tc>
        <w:tc>
          <w:tcPr>
            <w:tcW w:w="1141" w:type="dxa"/>
            <w:vAlign w:val="top"/>
          </w:tcPr>
          <w:p w14:paraId="1ED25DDB">
            <w:pPr>
              <w:spacing w:line="277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1ECD10B8">
            <w:pPr>
              <w:spacing w:line="277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4B29DE1D">
            <w:pPr>
              <w:pStyle w:val="11"/>
              <w:spacing w:before="68" w:line="220" w:lineRule="auto"/>
              <w:ind w:left="404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18"/>
                <w:szCs w:val="18"/>
              </w:rPr>
              <w:t>4分</w:t>
            </w:r>
          </w:p>
        </w:tc>
        <w:tc>
          <w:tcPr>
            <w:tcW w:w="3235" w:type="dxa"/>
            <w:vAlign w:val="top"/>
          </w:tcPr>
          <w:p w14:paraId="1744E930">
            <w:pPr>
              <w:pStyle w:val="11"/>
              <w:spacing w:before="254" w:line="308" w:lineRule="auto"/>
              <w:ind w:left="135" w:right="37" w:firstLine="50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符合得4分；一项不符合扣1分，</w:t>
            </w:r>
            <w:r>
              <w:rPr>
                <w:rFonts w:hint="default" w:ascii="Times New Roman" w:hAnsi="Times New Roman" w:cs="Times New Roman" w:eastAsia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扣完为止。特殊情况不扣分(如：</w:t>
            </w:r>
          </w:p>
          <w:p w14:paraId="180F3B5E">
            <w:pPr>
              <w:pStyle w:val="11"/>
              <w:spacing w:line="219" w:lineRule="auto"/>
              <w:ind w:left="765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管网改造施工类)。</w:t>
            </w:r>
          </w:p>
        </w:tc>
        <w:tc>
          <w:tcPr>
            <w:tcW w:w="1041" w:type="dxa"/>
            <w:vAlign w:val="top"/>
          </w:tcPr>
          <w:p w14:paraId="6307CCA7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759" w:type="dxa"/>
            <w:vAlign w:val="top"/>
          </w:tcPr>
          <w:p w14:paraId="47EE8FB3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 w14:paraId="406FA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497" w:type="dxa"/>
            <w:vMerge w:val="restart"/>
            <w:tcBorders>
              <w:bottom w:val="nil"/>
            </w:tcBorders>
            <w:vAlign w:val="top"/>
          </w:tcPr>
          <w:p w14:paraId="05790695">
            <w:pPr>
              <w:pStyle w:val="11"/>
              <w:spacing w:before="75" w:line="220" w:lineRule="auto"/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3"/>
                <w:sz w:val="21"/>
                <w:szCs w:val="21"/>
              </w:rPr>
              <w:t>三、秩序维护、</w:t>
            </w:r>
          </w:p>
          <w:p w14:paraId="6BB19885">
            <w:pPr>
              <w:pStyle w:val="11"/>
              <w:spacing w:before="129" w:line="219" w:lineRule="auto"/>
              <w:ind w:left="108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4"/>
                <w:sz w:val="21"/>
                <w:szCs w:val="21"/>
              </w:rPr>
              <w:t>共用设施设备</w:t>
            </w:r>
          </w:p>
          <w:p w14:paraId="324F9D88">
            <w:pPr>
              <w:pStyle w:val="11"/>
              <w:spacing w:before="100" w:line="219" w:lineRule="auto"/>
              <w:ind w:left="218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4"/>
                <w:sz w:val="21"/>
                <w:szCs w:val="21"/>
              </w:rPr>
              <w:t>及安全管理</w:t>
            </w:r>
          </w:p>
          <w:p w14:paraId="526B7631">
            <w:pPr>
              <w:pStyle w:val="11"/>
              <w:spacing w:before="121" w:line="220" w:lineRule="auto"/>
              <w:ind w:left="428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5"/>
                <w:sz w:val="21"/>
                <w:szCs w:val="21"/>
              </w:rPr>
              <w:t>(35分)</w:t>
            </w:r>
          </w:p>
        </w:tc>
        <w:tc>
          <w:tcPr>
            <w:tcW w:w="3885" w:type="dxa"/>
            <w:vAlign w:val="top"/>
          </w:tcPr>
          <w:p w14:paraId="63E5CE1B">
            <w:pPr>
              <w:pStyle w:val="11"/>
              <w:spacing w:before="85" w:line="291" w:lineRule="auto"/>
              <w:ind w:left="91" w:firstLine="9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8"/>
                <w:szCs w:val="18"/>
              </w:rPr>
              <w:t>对外来人员(车辆)的问询、登记，记录填</w:t>
            </w:r>
            <w:r>
              <w:rPr>
                <w:rFonts w:hint="default" w:ascii="Times New Roman" w:hAnsi="Times New Roman" w:cs="Times New Roman" w:eastAsia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写标准(现场工作记录、来访登记表、值班</w:t>
            </w:r>
            <w:r>
              <w:rPr>
                <w:rFonts w:hint="default" w:ascii="Times New Roman" w:hAnsi="Times New Roman" w:cs="Times New Roman" w:eastAsiaTheme="minor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8"/>
                <w:szCs w:val="18"/>
              </w:rPr>
              <w:t>交接记录表等)。</w:t>
            </w:r>
          </w:p>
        </w:tc>
        <w:tc>
          <w:tcPr>
            <w:tcW w:w="1141" w:type="dxa"/>
            <w:vAlign w:val="top"/>
          </w:tcPr>
          <w:p w14:paraId="289BECC1">
            <w:pPr>
              <w:spacing w:line="377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1AABF52D">
            <w:pPr>
              <w:pStyle w:val="11"/>
              <w:spacing w:before="68" w:line="220" w:lineRule="auto"/>
              <w:ind w:left="404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18"/>
                <w:szCs w:val="18"/>
              </w:rPr>
              <w:t>2分</w:t>
            </w:r>
          </w:p>
        </w:tc>
        <w:tc>
          <w:tcPr>
            <w:tcW w:w="3235" w:type="dxa"/>
            <w:vAlign w:val="top"/>
          </w:tcPr>
          <w:p w14:paraId="75F1D64E">
            <w:pPr>
              <w:spacing w:line="377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3288B5A2">
            <w:pPr>
              <w:pStyle w:val="11"/>
              <w:spacing w:before="68" w:line="219" w:lineRule="auto"/>
              <w:ind w:left="505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8"/>
                <w:szCs w:val="18"/>
              </w:rPr>
              <w:t>符合得2分，不符合0分。</w:t>
            </w:r>
          </w:p>
        </w:tc>
        <w:tc>
          <w:tcPr>
            <w:tcW w:w="1041" w:type="dxa"/>
            <w:vAlign w:val="top"/>
          </w:tcPr>
          <w:p w14:paraId="47961DF7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759" w:type="dxa"/>
            <w:vAlign w:val="top"/>
          </w:tcPr>
          <w:p w14:paraId="56F315D8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 w14:paraId="7703F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97" w:type="dxa"/>
            <w:vMerge w:val="continue"/>
            <w:tcBorders>
              <w:top w:val="nil"/>
            </w:tcBorders>
            <w:vAlign w:val="top"/>
          </w:tcPr>
          <w:p w14:paraId="1C6C0E56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3885" w:type="dxa"/>
            <w:vAlign w:val="top"/>
          </w:tcPr>
          <w:p w14:paraId="3DEF4916">
            <w:pPr>
              <w:pStyle w:val="11"/>
              <w:spacing w:before="77" w:line="219" w:lineRule="auto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3"/>
                <w:sz w:val="18"/>
                <w:szCs w:val="18"/>
              </w:rPr>
              <w:t>机</w:t>
            </w:r>
            <w:r>
              <w:rPr>
                <w:rFonts w:hint="default" w:ascii="Times New Roman" w:hAnsi="Times New Roman" w:cs="Times New Roman" w:eastAsiaTheme="minorEastAsia"/>
                <w:spacing w:val="-12"/>
                <w:sz w:val="18"/>
                <w:szCs w:val="18"/>
              </w:rPr>
              <w:t>动车、非机动车停放有序，无占用消防</w:t>
            </w:r>
            <w:r>
              <w:rPr>
                <w:rFonts w:hint="default" w:ascii="Times New Roman" w:hAnsi="Times New Roman" w:cs="Times New Roman" w:eastAsiaTheme="minorEastAsia"/>
                <w:spacing w:val="-11"/>
                <w:sz w:val="18"/>
                <w:szCs w:val="18"/>
              </w:rPr>
              <w:t>登</w:t>
            </w:r>
          </w:p>
        </w:tc>
        <w:tc>
          <w:tcPr>
            <w:tcW w:w="1141" w:type="dxa"/>
            <w:vAlign w:val="top"/>
          </w:tcPr>
          <w:p w14:paraId="706626C9">
            <w:pPr>
              <w:pStyle w:val="11"/>
              <w:spacing w:before="79" w:line="220" w:lineRule="auto"/>
              <w:ind w:left="404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18"/>
                <w:szCs w:val="18"/>
              </w:rPr>
              <w:t>6分</w:t>
            </w:r>
          </w:p>
        </w:tc>
        <w:tc>
          <w:tcPr>
            <w:tcW w:w="3235" w:type="dxa"/>
            <w:vAlign w:val="top"/>
          </w:tcPr>
          <w:p w14:paraId="5E26F07E">
            <w:pPr>
              <w:pStyle w:val="11"/>
              <w:spacing w:before="78" w:line="219" w:lineRule="auto"/>
              <w:ind w:left="185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符合得6分；一项不符合扣2分，</w:t>
            </w:r>
          </w:p>
        </w:tc>
        <w:tc>
          <w:tcPr>
            <w:tcW w:w="1041" w:type="dxa"/>
            <w:vAlign w:val="top"/>
          </w:tcPr>
          <w:p w14:paraId="313D559B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759" w:type="dxa"/>
            <w:vAlign w:val="top"/>
          </w:tcPr>
          <w:p w14:paraId="56B96B00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</w:tbl>
    <w:p w14:paraId="32EECA6C">
      <w:pPr>
        <w:spacing w:before="9"/>
        <w:rPr>
          <w:rFonts w:hint="default" w:ascii="Times New Roman" w:hAnsi="Times New Roman" w:cs="Times New Roman" w:eastAsiaTheme="minorEastAsia"/>
          <w:sz w:val="18"/>
          <w:szCs w:val="18"/>
        </w:rPr>
      </w:pPr>
    </w:p>
    <w:p w14:paraId="7296AAE3">
      <w:pPr>
        <w:spacing w:before="9"/>
        <w:rPr>
          <w:rFonts w:hint="default" w:ascii="Times New Roman" w:hAnsi="Times New Roman" w:cs="Times New Roman" w:eastAsiaTheme="minorEastAsia"/>
          <w:sz w:val="18"/>
          <w:szCs w:val="18"/>
        </w:rPr>
      </w:pPr>
    </w:p>
    <w:p w14:paraId="206BB258">
      <w:pPr>
        <w:spacing w:before="8"/>
        <w:rPr>
          <w:rFonts w:hint="default" w:ascii="Times New Roman" w:hAnsi="Times New Roman" w:cs="Times New Roman" w:eastAsiaTheme="minorEastAsia"/>
          <w:sz w:val="18"/>
          <w:szCs w:val="18"/>
        </w:rPr>
      </w:pPr>
    </w:p>
    <w:p w14:paraId="2CDEC82A">
      <w:pPr>
        <w:rPr>
          <w:rFonts w:hint="default" w:ascii="Times New Roman" w:hAnsi="Times New Roman" w:cs="Times New Roman" w:eastAsiaTheme="minorEastAsia"/>
          <w:sz w:val="18"/>
          <w:szCs w:val="18"/>
        </w:rPr>
      </w:pPr>
    </w:p>
    <w:p w14:paraId="6262BDDE">
      <w:pPr>
        <w:rPr>
          <w:rFonts w:hint="default" w:ascii="Times New Roman" w:hAnsi="Times New Roman" w:cs="Times New Roman" w:eastAsiaTheme="minorEastAsia"/>
          <w:sz w:val="18"/>
          <w:szCs w:val="18"/>
        </w:rPr>
        <w:sectPr>
          <w:footerReference r:id="rId5" w:type="default"/>
          <w:pgSz w:w="16910" w:h="11930"/>
          <w:pgMar w:top="1014" w:right="1885" w:bottom="1119" w:left="1484" w:header="0" w:footer="742" w:gutter="0"/>
          <w:pgNumType w:fmt="decimal"/>
          <w:cols w:space="720" w:num="1"/>
        </w:sectPr>
      </w:pPr>
    </w:p>
    <w:p w14:paraId="2DDC7F07">
      <w:pPr>
        <w:spacing w:before="3"/>
        <w:rPr>
          <w:rFonts w:hint="default" w:ascii="Times New Roman" w:hAnsi="Times New Roman" w:cs="Times New Roman" w:eastAsiaTheme="minorEastAsia"/>
          <w:sz w:val="18"/>
          <w:szCs w:val="18"/>
        </w:rPr>
      </w:pPr>
    </w:p>
    <w:p w14:paraId="53ABC06F">
      <w:pPr>
        <w:spacing w:before="3"/>
        <w:rPr>
          <w:rFonts w:hint="default" w:ascii="Times New Roman" w:hAnsi="Times New Roman" w:cs="Times New Roman" w:eastAsiaTheme="minorEastAsia"/>
          <w:sz w:val="18"/>
          <w:szCs w:val="18"/>
        </w:rPr>
      </w:pPr>
    </w:p>
    <w:p w14:paraId="39713C12">
      <w:pPr>
        <w:spacing w:before="3"/>
        <w:rPr>
          <w:rFonts w:hint="default" w:ascii="Times New Roman" w:hAnsi="Times New Roman" w:cs="Times New Roman" w:eastAsiaTheme="minorEastAsia"/>
          <w:sz w:val="18"/>
          <w:szCs w:val="18"/>
        </w:rPr>
      </w:pPr>
    </w:p>
    <w:tbl>
      <w:tblPr>
        <w:tblStyle w:val="12"/>
        <w:tblW w:w="135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3887"/>
        <w:gridCol w:w="1109"/>
        <w:gridCol w:w="3247"/>
        <w:gridCol w:w="1049"/>
        <w:gridCol w:w="2753"/>
      </w:tblGrid>
      <w:tr w14:paraId="7F214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494" w:type="dxa"/>
            <w:vMerge w:val="restart"/>
            <w:tcBorders>
              <w:bottom w:val="nil"/>
            </w:tcBorders>
            <w:vAlign w:val="top"/>
          </w:tcPr>
          <w:p w14:paraId="0A81ECD2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3887" w:type="dxa"/>
            <w:vAlign w:val="top"/>
          </w:tcPr>
          <w:p w14:paraId="3F996E55">
            <w:pPr>
              <w:pStyle w:val="11"/>
              <w:spacing w:before="62" w:line="311" w:lineRule="auto"/>
              <w:ind w:left="71" w:firstLine="29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18"/>
                <w:szCs w:val="18"/>
              </w:rPr>
              <w:t>高场地、消防车通道行为，对电动自行车入</w:t>
            </w:r>
            <w:r>
              <w:rPr>
                <w:rFonts w:hint="default" w:ascii="Times New Roman" w:hAnsi="Times New Roman" w:cs="Times New Roman" w:eastAsiaTheme="minorEastAsia"/>
                <w:spacing w:val="1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8"/>
                <w:szCs w:val="18"/>
              </w:rPr>
              <w:t>电梯、“飞线”充电等行为有进行宣传、劝</w:t>
            </w:r>
            <w:r>
              <w:rPr>
                <w:rFonts w:hint="default" w:ascii="Times New Roman" w:hAnsi="Times New Roman" w:cs="Times New Roman" w:eastAsiaTheme="minor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8"/>
                <w:szCs w:val="18"/>
              </w:rPr>
              <w:t>阻、制止。</w:t>
            </w:r>
          </w:p>
        </w:tc>
        <w:tc>
          <w:tcPr>
            <w:tcW w:w="1109" w:type="dxa"/>
            <w:vAlign w:val="top"/>
          </w:tcPr>
          <w:p w14:paraId="292835FE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3247" w:type="dxa"/>
            <w:vAlign w:val="top"/>
          </w:tcPr>
          <w:p w14:paraId="6A2CBB1E">
            <w:pPr>
              <w:pStyle w:val="11"/>
              <w:spacing w:before="53" w:line="219" w:lineRule="auto"/>
              <w:ind w:left="1165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8"/>
                <w:szCs w:val="18"/>
              </w:rPr>
              <w:t>扣完为止。</w:t>
            </w:r>
          </w:p>
        </w:tc>
        <w:tc>
          <w:tcPr>
            <w:tcW w:w="1049" w:type="dxa"/>
            <w:vAlign w:val="top"/>
          </w:tcPr>
          <w:p w14:paraId="2D005DEF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753" w:type="dxa"/>
            <w:vAlign w:val="top"/>
          </w:tcPr>
          <w:p w14:paraId="2B18EBFA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 w14:paraId="01E02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1494" w:type="dxa"/>
            <w:vMerge w:val="continue"/>
            <w:tcBorders>
              <w:top w:val="nil"/>
              <w:bottom w:val="nil"/>
            </w:tcBorders>
            <w:vAlign w:val="top"/>
          </w:tcPr>
          <w:p w14:paraId="7F6FB599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3887" w:type="dxa"/>
            <w:vAlign w:val="top"/>
          </w:tcPr>
          <w:p w14:paraId="056C2C3A">
            <w:pPr>
              <w:pStyle w:val="11"/>
              <w:spacing w:before="90" w:line="219" w:lineRule="auto"/>
              <w:ind w:left="101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8"/>
                <w:szCs w:val="18"/>
              </w:rPr>
              <w:t>监控录像保存期不低于30日，监控探头等</w:t>
            </w:r>
          </w:p>
          <w:p w14:paraId="30DC4CF7">
            <w:pPr>
              <w:pStyle w:val="11"/>
              <w:spacing w:before="102" w:line="310" w:lineRule="auto"/>
              <w:ind w:left="80" w:firstLine="9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8"/>
                <w:szCs w:val="18"/>
              </w:rPr>
              <w:t>运行正常；容易危及人身安全的场所等，设</w:t>
            </w:r>
            <w:r>
              <w:rPr>
                <w:rFonts w:hint="default" w:ascii="Times New Roman" w:hAnsi="Times New Roman" w:cs="Times New Roman" w:eastAsiaTheme="min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8"/>
                <w:szCs w:val="18"/>
              </w:rPr>
              <w:t>置明显、牢固的警示标识、温馨提示和采取</w:t>
            </w:r>
            <w:r>
              <w:rPr>
                <w:rFonts w:hint="default" w:ascii="Times New Roman" w:hAnsi="Times New Roman" w:cs="Times New Roman" w:eastAsiaTheme="minorEastAsia"/>
                <w:spacing w:val="1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8"/>
                <w:szCs w:val="18"/>
              </w:rPr>
              <w:t>相应防范措施等。</w:t>
            </w:r>
          </w:p>
        </w:tc>
        <w:tc>
          <w:tcPr>
            <w:tcW w:w="1109" w:type="dxa"/>
            <w:vAlign w:val="top"/>
          </w:tcPr>
          <w:p w14:paraId="2F8F4918">
            <w:pPr>
              <w:spacing w:line="281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2D3432AE">
            <w:pPr>
              <w:spacing w:line="281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3EBDACDD">
            <w:pPr>
              <w:pStyle w:val="11"/>
              <w:spacing w:before="65" w:line="220" w:lineRule="auto"/>
              <w:ind w:left="393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18"/>
                <w:szCs w:val="18"/>
              </w:rPr>
              <w:t>6分</w:t>
            </w:r>
          </w:p>
        </w:tc>
        <w:tc>
          <w:tcPr>
            <w:tcW w:w="3247" w:type="dxa"/>
            <w:vAlign w:val="top"/>
          </w:tcPr>
          <w:p w14:paraId="6702E977">
            <w:pPr>
              <w:spacing w:line="363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67695952">
            <w:pPr>
              <w:pStyle w:val="11"/>
              <w:spacing w:before="65" w:line="219" w:lineRule="auto"/>
              <w:ind w:left="264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符合得6分；一处不符合扣2分，</w:t>
            </w:r>
          </w:p>
          <w:p w14:paraId="34AE1FB9">
            <w:pPr>
              <w:pStyle w:val="11"/>
              <w:spacing w:before="102" w:line="219" w:lineRule="auto"/>
              <w:ind w:left="1165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8"/>
                <w:szCs w:val="18"/>
              </w:rPr>
              <w:t>扣完为止。</w:t>
            </w:r>
          </w:p>
        </w:tc>
        <w:tc>
          <w:tcPr>
            <w:tcW w:w="1049" w:type="dxa"/>
            <w:vAlign w:val="top"/>
          </w:tcPr>
          <w:p w14:paraId="6A56A24A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753" w:type="dxa"/>
            <w:vAlign w:val="top"/>
          </w:tcPr>
          <w:p w14:paraId="09D5B963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 w14:paraId="41461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atLeast"/>
        </w:trPr>
        <w:tc>
          <w:tcPr>
            <w:tcW w:w="1494" w:type="dxa"/>
            <w:vMerge w:val="continue"/>
            <w:tcBorders>
              <w:top w:val="nil"/>
              <w:bottom w:val="nil"/>
            </w:tcBorders>
            <w:vAlign w:val="top"/>
          </w:tcPr>
          <w:p w14:paraId="0D616A09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3887" w:type="dxa"/>
            <w:vAlign w:val="top"/>
          </w:tcPr>
          <w:p w14:paraId="2086806F">
            <w:pPr>
              <w:pStyle w:val="11"/>
              <w:spacing w:before="65" w:line="322" w:lineRule="auto"/>
              <w:ind w:left="101" w:firstLine="9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7"/>
                <w:sz w:val="18"/>
                <w:szCs w:val="18"/>
              </w:rPr>
              <w:t>电梯轿厢电梯年检合格证有效，张贴轿厢显</w:t>
            </w:r>
            <w:r>
              <w:rPr>
                <w:rFonts w:hint="default" w:ascii="Times New Roman" w:hAnsi="Times New Roman" w:cs="Times New Roman" w:eastAsiaTheme="minorEastAsia"/>
                <w:spacing w:val="4"/>
                <w:sz w:val="18"/>
                <w:szCs w:val="18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pacing w:val="-7"/>
                <w:sz w:val="18"/>
                <w:szCs w:val="18"/>
              </w:rPr>
              <w:t>著位置，轿厢干净整洁无张贴小广告等，轿</w:t>
            </w:r>
            <w:r>
              <w:rPr>
                <w:rFonts w:hint="default" w:ascii="Times New Roman" w:hAnsi="Times New Roman" w:cs="Times New Roman" w:eastAsiaTheme="minorEastAsia"/>
                <w:spacing w:val="8"/>
                <w:sz w:val="18"/>
                <w:szCs w:val="18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厢内多方通话、轿厢照明情况等完好；电梯</w:t>
            </w:r>
            <w:r>
              <w:rPr>
                <w:rFonts w:hint="default" w:ascii="Times New Roman" w:hAnsi="Times New Roman" w:cs="Times New Roman" w:eastAsia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机房干净整洁，散热设施完好，温度正常并</w:t>
            </w:r>
            <w:r>
              <w:rPr>
                <w:rFonts w:hint="default" w:ascii="Times New Roman" w:hAnsi="Times New Roman" w:cs="Times New Roman" w:eastAsia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配有温度计，机房内对讲电话正常，电梯管</w:t>
            </w:r>
            <w:r>
              <w:rPr>
                <w:rFonts w:hint="default" w:ascii="Times New Roman" w:hAnsi="Times New Roman" w:cs="Times New Roman" w:eastAsia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-12"/>
                <w:sz w:val="18"/>
                <w:szCs w:val="18"/>
              </w:rPr>
              <w:t>理制度、应急预案、维保人员上岗证等上墙，</w:t>
            </w:r>
            <w:r>
              <w:rPr>
                <w:rFonts w:hint="default" w:ascii="Times New Roman" w:hAnsi="Times New Roman" w:cs="Times New Roman" w:eastAsiaTheme="minorEastAsia"/>
                <w:spacing w:val="14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-4"/>
                <w:sz w:val="18"/>
                <w:szCs w:val="18"/>
              </w:rPr>
              <w:t>电梯运行记录正确完整。</w:t>
            </w:r>
          </w:p>
        </w:tc>
        <w:tc>
          <w:tcPr>
            <w:tcW w:w="1109" w:type="dxa"/>
            <w:vAlign w:val="top"/>
          </w:tcPr>
          <w:p w14:paraId="29153B93">
            <w:pPr>
              <w:spacing w:line="272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46A1BBD1">
            <w:pPr>
              <w:spacing w:line="273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7A04E7AA">
            <w:pPr>
              <w:spacing w:line="273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0045BB46">
            <w:pPr>
              <w:spacing w:line="273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3AA482C4">
            <w:pPr>
              <w:pStyle w:val="11"/>
              <w:spacing w:before="65" w:line="220" w:lineRule="auto"/>
              <w:ind w:left="393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18"/>
                <w:szCs w:val="18"/>
              </w:rPr>
              <w:t>9分</w:t>
            </w:r>
          </w:p>
        </w:tc>
        <w:tc>
          <w:tcPr>
            <w:tcW w:w="3247" w:type="dxa"/>
            <w:vAlign w:val="top"/>
          </w:tcPr>
          <w:p w14:paraId="17A45114">
            <w:pPr>
              <w:spacing w:line="297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2A0213B2">
            <w:pPr>
              <w:spacing w:line="297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7987FF04">
            <w:pPr>
              <w:spacing w:line="297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49DFA19C">
            <w:pPr>
              <w:pStyle w:val="11"/>
              <w:spacing w:before="65" w:line="219" w:lineRule="auto"/>
              <w:ind w:left="264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符合得9分；一项不符合扣3分，</w:t>
            </w:r>
          </w:p>
          <w:p w14:paraId="32F06B4E">
            <w:pPr>
              <w:pStyle w:val="11"/>
              <w:spacing w:before="112" w:line="219" w:lineRule="auto"/>
              <w:ind w:left="1165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8"/>
                <w:szCs w:val="18"/>
              </w:rPr>
              <w:t>扣完为止。</w:t>
            </w:r>
          </w:p>
        </w:tc>
        <w:tc>
          <w:tcPr>
            <w:tcW w:w="1049" w:type="dxa"/>
            <w:vAlign w:val="top"/>
          </w:tcPr>
          <w:p w14:paraId="1BA8DF38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753" w:type="dxa"/>
            <w:vAlign w:val="top"/>
          </w:tcPr>
          <w:p w14:paraId="402CA432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 w14:paraId="5E562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7" w:hRule="atLeast"/>
        </w:trPr>
        <w:tc>
          <w:tcPr>
            <w:tcW w:w="1494" w:type="dxa"/>
            <w:vMerge w:val="continue"/>
            <w:tcBorders>
              <w:top w:val="nil"/>
              <w:bottom w:val="nil"/>
            </w:tcBorders>
            <w:vAlign w:val="top"/>
          </w:tcPr>
          <w:p w14:paraId="21E6F9C9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3887" w:type="dxa"/>
            <w:vAlign w:val="top"/>
          </w:tcPr>
          <w:p w14:paraId="18DEDD77">
            <w:pPr>
              <w:pStyle w:val="11"/>
              <w:spacing w:before="72" w:line="332" w:lineRule="auto"/>
              <w:ind w:left="90" w:firstLine="19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7"/>
                <w:sz w:val="18"/>
                <w:szCs w:val="18"/>
              </w:rPr>
              <w:t>消防系统运行正常；消控室设施齐全、整洁</w:t>
            </w:r>
            <w:r>
              <w:rPr>
                <w:rFonts w:hint="default" w:ascii="Times New Roman" w:hAnsi="Times New Roman" w:cs="Times New Roman" w:eastAsiaTheme="minorEastAsia"/>
                <w:spacing w:val="3"/>
                <w:sz w:val="18"/>
                <w:szCs w:val="18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无堆放杂物，消防主机无擅自屏蔽现象，消</w:t>
            </w:r>
            <w:r>
              <w:rPr>
                <w:rFonts w:hint="default" w:ascii="Times New Roman" w:hAnsi="Times New Roman" w:cs="Times New Roman" w:eastAsiaTheme="minorEastAsia"/>
                <w:spacing w:val="5"/>
                <w:sz w:val="18"/>
                <w:szCs w:val="18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防故障清单记录详细、清楚；消控值班人员</w:t>
            </w:r>
            <w:r>
              <w:rPr>
                <w:rFonts w:hint="default" w:ascii="Times New Roman" w:hAnsi="Times New Roman" w:cs="Times New Roman" w:eastAsiaTheme="minorEastAsia"/>
                <w:spacing w:val="5"/>
                <w:sz w:val="18"/>
                <w:szCs w:val="18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pacing w:val="-11"/>
                <w:sz w:val="18"/>
                <w:szCs w:val="18"/>
              </w:rPr>
              <w:t>持证上岗；定期组织消防巡查、培训、演练；</w:t>
            </w:r>
            <w:r>
              <w:rPr>
                <w:rFonts w:hint="default" w:ascii="Times New Roman" w:hAnsi="Times New Roman" w:cs="Times New Roman" w:eastAsia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-5"/>
                <w:sz w:val="18"/>
                <w:szCs w:val="18"/>
              </w:rPr>
              <w:t>管理制度、应急处置流程、消防责任人、消</w:t>
            </w:r>
            <w:r>
              <w:rPr>
                <w:rFonts w:hint="default" w:ascii="Times New Roman" w:hAnsi="Times New Roman" w:cs="Times New Roman" w:eastAsiaTheme="minor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-5"/>
                <w:sz w:val="18"/>
                <w:szCs w:val="18"/>
              </w:rPr>
              <w:t>控室人员上岗证等上墙；按要求配备灭火</w:t>
            </w:r>
          </w:p>
          <w:p w14:paraId="6715AED9">
            <w:pPr>
              <w:pStyle w:val="11"/>
              <w:spacing w:line="224" w:lineRule="auto"/>
              <w:ind w:left="9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器。</w:t>
            </w:r>
          </w:p>
        </w:tc>
        <w:tc>
          <w:tcPr>
            <w:tcW w:w="1109" w:type="dxa"/>
            <w:vAlign w:val="top"/>
          </w:tcPr>
          <w:p w14:paraId="61D7E82A">
            <w:pPr>
              <w:spacing w:line="276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2479C139">
            <w:pPr>
              <w:spacing w:line="276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37B52DAD">
            <w:pPr>
              <w:spacing w:line="276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22C0DEC5">
            <w:pPr>
              <w:spacing w:line="276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7045A7F0">
            <w:pPr>
              <w:pStyle w:val="11"/>
              <w:spacing w:before="65" w:line="220" w:lineRule="auto"/>
              <w:ind w:left="393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18"/>
                <w:szCs w:val="18"/>
              </w:rPr>
              <w:t>8分</w:t>
            </w:r>
          </w:p>
        </w:tc>
        <w:tc>
          <w:tcPr>
            <w:tcW w:w="3247" w:type="dxa"/>
            <w:vAlign w:val="top"/>
          </w:tcPr>
          <w:p w14:paraId="39DA04C6">
            <w:pPr>
              <w:spacing w:line="301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76B06955">
            <w:pPr>
              <w:spacing w:line="301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5A32769C">
            <w:pPr>
              <w:spacing w:line="302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32E6839D">
            <w:pPr>
              <w:pStyle w:val="11"/>
              <w:spacing w:before="65" w:line="219" w:lineRule="auto"/>
              <w:ind w:left="264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符合得8分，不符合一项扣2分，</w:t>
            </w:r>
          </w:p>
          <w:p w14:paraId="595D62B1">
            <w:pPr>
              <w:pStyle w:val="11"/>
              <w:spacing w:before="102" w:line="219" w:lineRule="auto"/>
              <w:ind w:left="1165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8"/>
                <w:szCs w:val="18"/>
              </w:rPr>
              <w:t>扣完为止。</w:t>
            </w:r>
          </w:p>
        </w:tc>
        <w:tc>
          <w:tcPr>
            <w:tcW w:w="1049" w:type="dxa"/>
            <w:vAlign w:val="top"/>
          </w:tcPr>
          <w:p w14:paraId="141AC3C3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753" w:type="dxa"/>
            <w:vAlign w:val="top"/>
          </w:tcPr>
          <w:p w14:paraId="4424108D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 w14:paraId="08832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494" w:type="dxa"/>
            <w:vMerge w:val="continue"/>
            <w:tcBorders>
              <w:top w:val="nil"/>
            </w:tcBorders>
            <w:vAlign w:val="top"/>
          </w:tcPr>
          <w:p w14:paraId="0FB23784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3887" w:type="dxa"/>
            <w:vAlign w:val="top"/>
          </w:tcPr>
          <w:p w14:paraId="318690DB">
            <w:pPr>
              <w:pStyle w:val="11"/>
              <w:spacing w:before="76" w:line="294" w:lineRule="auto"/>
              <w:ind w:left="110" w:hanging="9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18"/>
                <w:szCs w:val="18"/>
              </w:rPr>
              <w:t>签订装饰装修管理服务协议，告知装修人装</w:t>
            </w:r>
            <w:r>
              <w:rPr>
                <w:rFonts w:hint="default" w:ascii="Times New Roman" w:hAnsi="Times New Roman" w:cs="Times New Roman" w:eastAsiaTheme="minorEastAsia"/>
                <w:spacing w:val="1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-3"/>
                <w:sz w:val="18"/>
                <w:szCs w:val="18"/>
              </w:rPr>
              <w:t>修禁止行为；建立装修巡查制度、台账及进</w:t>
            </w:r>
          </w:p>
        </w:tc>
        <w:tc>
          <w:tcPr>
            <w:tcW w:w="1109" w:type="dxa"/>
            <w:vAlign w:val="top"/>
          </w:tcPr>
          <w:p w14:paraId="48583692">
            <w:pPr>
              <w:pStyle w:val="11"/>
              <w:spacing w:before="268" w:line="220" w:lineRule="auto"/>
              <w:ind w:left="393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18"/>
                <w:szCs w:val="18"/>
              </w:rPr>
              <w:t>2分</w:t>
            </w:r>
          </w:p>
        </w:tc>
        <w:tc>
          <w:tcPr>
            <w:tcW w:w="3247" w:type="dxa"/>
            <w:vAlign w:val="top"/>
          </w:tcPr>
          <w:p w14:paraId="4F0E5DDD">
            <w:pPr>
              <w:pStyle w:val="11"/>
              <w:spacing w:before="268" w:line="219" w:lineRule="auto"/>
              <w:ind w:left="564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符合得2分，不符合0分。</w:t>
            </w:r>
          </w:p>
        </w:tc>
        <w:tc>
          <w:tcPr>
            <w:tcW w:w="1049" w:type="dxa"/>
            <w:vAlign w:val="top"/>
          </w:tcPr>
          <w:p w14:paraId="64812CC6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753" w:type="dxa"/>
            <w:vAlign w:val="top"/>
          </w:tcPr>
          <w:p w14:paraId="721C26FE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</w:tbl>
    <w:p w14:paraId="356764A3">
      <w:pPr>
        <w:rPr>
          <w:rFonts w:hint="default" w:ascii="Times New Roman" w:hAnsi="Times New Roman" w:cs="Times New Roman" w:eastAsiaTheme="minorEastAsia"/>
          <w:sz w:val="18"/>
          <w:szCs w:val="18"/>
        </w:rPr>
      </w:pPr>
    </w:p>
    <w:p w14:paraId="605785DA">
      <w:pPr>
        <w:rPr>
          <w:rFonts w:hint="default" w:ascii="Times New Roman" w:hAnsi="Times New Roman" w:cs="Times New Roman" w:eastAsiaTheme="minorEastAsia"/>
          <w:sz w:val="18"/>
          <w:szCs w:val="18"/>
        </w:rPr>
        <w:sectPr>
          <w:footerReference r:id="rId6" w:type="default"/>
          <w:pgSz w:w="16900" w:h="11900"/>
          <w:pgMar w:top="1011" w:right="1835" w:bottom="1079" w:left="1514" w:header="0" w:footer="702" w:gutter="0"/>
          <w:pgNumType w:fmt="decimal"/>
          <w:cols w:space="720" w:num="1"/>
        </w:sectPr>
      </w:pPr>
    </w:p>
    <w:p w14:paraId="198CAFEE">
      <w:pPr>
        <w:spacing w:before="6"/>
        <w:rPr>
          <w:rFonts w:hint="default" w:ascii="Times New Roman" w:hAnsi="Times New Roman" w:cs="Times New Roman" w:eastAsiaTheme="minorEastAsia"/>
          <w:sz w:val="18"/>
          <w:szCs w:val="18"/>
        </w:rPr>
      </w:pPr>
      <w:bookmarkStart w:id="0" w:name="_GoBack"/>
      <w:bookmarkEnd w:id="0"/>
    </w:p>
    <w:p w14:paraId="6E9B4E8F">
      <w:pPr>
        <w:spacing w:before="6"/>
        <w:rPr>
          <w:rFonts w:hint="default" w:ascii="Times New Roman" w:hAnsi="Times New Roman" w:cs="Times New Roman" w:eastAsiaTheme="minorEastAsia"/>
          <w:sz w:val="18"/>
          <w:szCs w:val="18"/>
        </w:rPr>
      </w:pPr>
    </w:p>
    <w:p w14:paraId="40717DAB">
      <w:pPr>
        <w:spacing w:before="5"/>
        <w:rPr>
          <w:rFonts w:hint="default" w:ascii="Times New Roman" w:hAnsi="Times New Roman" w:cs="Times New Roman" w:eastAsiaTheme="minorEastAsia"/>
          <w:sz w:val="18"/>
          <w:szCs w:val="18"/>
        </w:rPr>
      </w:pPr>
    </w:p>
    <w:tbl>
      <w:tblPr>
        <w:tblStyle w:val="12"/>
        <w:tblW w:w="1383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3989"/>
        <w:gridCol w:w="1135"/>
        <w:gridCol w:w="3304"/>
        <w:gridCol w:w="1084"/>
        <w:gridCol w:w="2797"/>
      </w:tblGrid>
      <w:tr w14:paraId="48E31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 w14:paraId="09D25696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3989" w:type="dxa"/>
            <w:vAlign w:val="top"/>
          </w:tcPr>
          <w:p w14:paraId="3B798417">
            <w:pPr>
              <w:pStyle w:val="11"/>
              <w:spacing w:before="84" w:line="220" w:lineRule="auto"/>
              <w:ind w:left="101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8"/>
                <w:szCs w:val="18"/>
              </w:rPr>
              <w:t>行日常巡查。</w:t>
            </w:r>
          </w:p>
        </w:tc>
        <w:tc>
          <w:tcPr>
            <w:tcW w:w="1135" w:type="dxa"/>
            <w:vAlign w:val="top"/>
          </w:tcPr>
          <w:p w14:paraId="5AD15752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3304" w:type="dxa"/>
            <w:vAlign w:val="top"/>
          </w:tcPr>
          <w:p w14:paraId="2C1403D8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84" w:type="dxa"/>
            <w:vAlign w:val="top"/>
          </w:tcPr>
          <w:p w14:paraId="2D586BBB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797" w:type="dxa"/>
            <w:vAlign w:val="top"/>
          </w:tcPr>
          <w:p w14:paraId="757DF419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 w14:paraId="25B70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 w14:paraId="476C96BE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3989" w:type="dxa"/>
            <w:vAlign w:val="top"/>
          </w:tcPr>
          <w:p w14:paraId="655F05F5">
            <w:pPr>
              <w:pStyle w:val="11"/>
              <w:spacing w:before="69" w:line="219" w:lineRule="auto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1"/>
                <w:sz w:val="18"/>
                <w:szCs w:val="18"/>
              </w:rPr>
              <w:t>游乐场地、水系景观等设施完整，无破损。</w:t>
            </w:r>
          </w:p>
        </w:tc>
        <w:tc>
          <w:tcPr>
            <w:tcW w:w="1135" w:type="dxa"/>
            <w:vAlign w:val="top"/>
          </w:tcPr>
          <w:p w14:paraId="4A602F7C">
            <w:pPr>
              <w:pStyle w:val="11"/>
              <w:spacing w:before="70" w:line="220" w:lineRule="auto"/>
              <w:ind w:left="384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7"/>
                <w:sz w:val="18"/>
                <w:szCs w:val="18"/>
              </w:rPr>
              <w:t>2分</w:t>
            </w:r>
          </w:p>
        </w:tc>
        <w:tc>
          <w:tcPr>
            <w:tcW w:w="3304" w:type="dxa"/>
            <w:vAlign w:val="top"/>
          </w:tcPr>
          <w:p w14:paraId="0E9DECAF">
            <w:pPr>
              <w:pStyle w:val="11"/>
              <w:spacing w:before="69" w:line="219" w:lineRule="auto"/>
              <w:ind w:left="505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8"/>
                <w:szCs w:val="18"/>
              </w:rPr>
              <w:t>符合得2分，不符合0分。</w:t>
            </w:r>
          </w:p>
        </w:tc>
        <w:tc>
          <w:tcPr>
            <w:tcW w:w="1084" w:type="dxa"/>
            <w:vAlign w:val="top"/>
          </w:tcPr>
          <w:p w14:paraId="5FC06434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797" w:type="dxa"/>
            <w:vAlign w:val="top"/>
          </w:tcPr>
          <w:p w14:paraId="534AC686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 w14:paraId="69269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 w14:paraId="292F68BC">
            <w:pPr>
              <w:spacing w:line="250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650C06DE">
            <w:pPr>
              <w:spacing w:line="250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2DCB83A5">
            <w:pPr>
              <w:spacing w:line="250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5C3D7818">
            <w:pPr>
              <w:spacing w:line="250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6FAD1D5E">
            <w:pPr>
              <w:spacing w:line="25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45EC1152">
            <w:pPr>
              <w:pStyle w:val="11"/>
              <w:spacing w:before="69" w:line="219" w:lineRule="auto"/>
              <w:ind w:left="108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1"/>
                <w:sz w:val="21"/>
                <w:szCs w:val="21"/>
              </w:rPr>
              <w:t>四、满意度与</w:t>
            </w:r>
          </w:p>
          <w:p w14:paraId="73DC4DDE">
            <w:pPr>
              <w:pStyle w:val="11"/>
              <w:spacing w:before="131" w:line="220" w:lineRule="auto"/>
              <w:ind w:left="318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5"/>
                <w:sz w:val="21"/>
                <w:szCs w:val="21"/>
              </w:rPr>
              <w:t>投诉处理</w:t>
            </w:r>
          </w:p>
          <w:p w14:paraId="2F50036E">
            <w:pPr>
              <w:pStyle w:val="11"/>
              <w:spacing w:before="109" w:line="220" w:lineRule="auto"/>
              <w:ind w:left="428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5"/>
                <w:sz w:val="21"/>
                <w:szCs w:val="21"/>
              </w:rPr>
              <w:t>(20分)</w:t>
            </w:r>
          </w:p>
        </w:tc>
        <w:tc>
          <w:tcPr>
            <w:tcW w:w="3989" w:type="dxa"/>
            <w:vAlign w:val="top"/>
          </w:tcPr>
          <w:p w14:paraId="41CDAC5F">
            <w:pPr>
              <w:pStyle w:val="11"/>
              <w:spacing w:before="257" w:line="218" w:lineRule="auto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1"/>
                <w:sz w:val="18"/>
                <w:szCs w:val="18"/>
              </w:rPr>
              <w:t>村(社区)党组织对物业项目的满意度评价。</w:t>
            </w:r>
          </w:p>
        </w:tc>
        <w:tc>
          <w:tcPr>
            <w:tcW w:w="1135" w:type="dxa"/>
            <w:vAlign w:val="top"/>
          </w:tcPr>
          <w:p w14:paraId="64EA7B7E">
            <w:pPr>
              <w:pStyle w:val="11"/>
              <w:spacing w:before="260" w:line="220" w:lineRule="auto"/>
              <w:ind w:left="334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2"/>
                <w:sz w:val="18"/>
                <w:szCs w:val="18"/>
              </w:rPr>
              <w:t>10分</w:t>
            </w:r>
          </w:p>
        </w:tc>
        <w:tc>
          <w:tcPr>
            <w:tcW w:w="3304" w:type="dxa"/>
            <w:vAlign w:val="top"/>
          </w:tcPr>
          <w:p w14:paraId="559A6DD9">
            <w:pPr>
              <w:pStyle w:val="11"/>
              <w:spacing w:before="79" w:line="281" w:lineRule="auto"/>
              <w:ind w:left="245" w:right="137" w:hanging="60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1"/>
                <w:sz w:val="18"/>
                <w:szCs w:val="18"/>
              </w:rPr>
              <w:t xml:space="preserve">由村(社区)党组织根据小区(项 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目)日常服务情况，给予评分。</w:t>
            </w:r>
          </w:p>
        </w:tc>
        <w:tc>
          <w:tcPr>
            <w:tcW w:w="1084" w:type="dxa"/>
            <w:vAlign w:val="top"/>
          </w:tcPr>
          <w:p w14:paraId="16267534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797" w:type="dxa"/>
            <w:vAlign w:val="top"/>
          </w:tcPr>
          <w:p w14:paraId="44B37677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 w14:paraId="21AAD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 w14:paraId="0C21F08F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3989" w:type="dxa"/>
            <w:vAlign w:val="top"/>
          </w:tcPr>
          <w:p w14:paraId="377A7F1C">
            <w:pPr>
              <w:spacing w:line="279" w:lineRule="auto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564900C3">
            <w:pPr>
              <w:spacing w:line="280" w:lineRule="auto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2C91D750">
            <w:pPr>
              <w:pStyle w:val="11"/>
              <w:spacing w:before="68" w:line="219" w:lineRule="auto"/>
              <w:ind w:left="101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信访、12345热线投诉处理效率。</w:t>
            </w:r>
          </w:p>
        </w:tc>
        <w:tc>
          <w:tcPr>
            <w:tcW w:w="1135" w:type="dxa"/>
            <w:vAlign w:val="top"/>
          </w:tcPr>
          <w:p w14:paraId="04BE50D3">
            <w:pPr>
              <w:spacing w:line="279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7D4038A2">
            <w:pPr>
              <w:spacing w:line="280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1EA00A01">
            <w:pPr>
              <w:pStyle w:val="11"/>
              <w:spacing w:before="68" w:line="220" w:lineRule="auto"/>
              <w:ind w:left="384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7"/>
                <w:sz w:val="18"/>
                <w:szCs w:val="18"/>
              </w:rPr>
              <w:t>6分</w:t>
            </w:r>
          </w:p>
        </w:tc>
        <w:tc>
          <w:tcPr>
            <w:tcW w:w="3304" w:type="dxa"/>
            <w:vAlign w:val="top"/>
          </w:tcPr>
          <w:p w14:paraId="19798B2A">
            <w:pPr>
              <w:pStyle w:val="11"/>
              <w:spacing w:before="78" w:line="301" w:lineRule="auto"/>
              <w:ind w:left="14" w:firstLine="67"/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12345热线诉求件被评价为“不满</w:t>
            </w:r>
            <w:r>
              <w:rPr>
                <w:rFonts w:hint="default" w:ascii="Times New Roman" w:hAnsi="Times New Roman" w:cs="Times New Roman" w:eastAsiaTheme="minorEastAsia"/>
                <w:spacing w:val="5"/>
                <w:sz w:val="18"/>
                <w:szCs w:val="18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pacing w:val="-4"/>
                <w:sz w:val="18"/>
                <w:szCs w:val="18"/>
              </w:rPr>
              <w:t>意”的，每一件扣1分，扣完为止；</w:t>
            </w:r>
            <w:r>
              <w:rPr>
                <w:rFonts w:hint="default" w:ascii="Times New Roman" w:hAnsi="Times New Roman" w:cs="Times New Roman" w:eastAsiaTheme="minorEastAsia"/>
                <w:spacing w:val="1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-9"/>
                <w:sz w:val="18"/>
                <w:szCs w:val="18"/>
              </w:rPr>
              <w:t>信访、12345热线诉求件数量分别高</w:t>
            </w:r>
            <w:r>
              <w:rPr>
                <w:rFonts w:hint="default" w:ascii="Times New Roman" w:hAnsi="Times New Roman" w:cs="Times New Roman" w:eastAsiaTheme="minorEastAsia"/>
                <w:spacing w:val="7"/>
                <w:sz w:val="18"/>
                <w:szCs w:val="18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pacing w:val="-2"/>
                <w:sz w:val="18"/>
                <w:szCs w:val="18"/>
              </w:rPr>
              <w:t>于辖区小区平均件数的，不得分。</w:t>
            </w:r>
          </w:p>
        </w:tc>
        <w:tc>
          <w:tcPr>
            <w:tcW w:w="1084" w:type="dxa"/>
            <w:vAlign w:val="top"/>
          </w:tcPr>
          <w:p w14:paraId="0E6662A4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797" w:type="dxa"/>
            <w:vAlign w:val="top"/>
          </w:tcPr>
          <w:p w14:paraId="4400E14A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 w14:paraId="3482F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 w14:paraId="256A6AAB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3989" w:type="dxa"/>
            <w:vAlign w:val="top"/>
          </w:tcPr>
          <w:p w14:paraId="4CCC95B1">
            <w:pPr>
              <w:spacing w:line="270" w:lineRule="auto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0CA1DD04">
            <w:pPr>
              <w:spacing w:line="271" w:lineRule="auto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71E71034">
            <w:pPr>
              <w:pStyle w:val="11"/>
              <w:spacing w:before="68" w:line="219" w:lineRule="auto"/>
              <w:ind w:left="101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8"/>
                <w:szCs w:val="18"/>
              </w:rPr>
              <w:t>物业费上季度收缴率情况。</w:t>
            </w:r>
          </w:p>
        </w:tc>
        <w:tc>
          <w:tcPr>
            <w:tcW w:w="1135" w:type="dxa"/>
            <w:vAlign w:val="top"/>
          </w:tcPr>
          <w:p w14:paraId="0732076A">
            <w:pPr>
              <w:spacing w:line="270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18FF1874">
            <w:pPr>
              <w:spacing w:line="271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 w14:paraId="4EC3251D">
            <w:pPr>
              <w:pStyle w:val="11"/>
              <w:spacing w:before="69" w:line="220" w:lineRule="auto"/>
              <w:ind w:left="384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7"/>
                <w:sz w:val="18"/>
                <w:szCs w:val="18"/>
              </w:rPr>
              <w:t>4分</w:t>
            </w:r>
          </w:p>
        </w:tc>
        <w:tc>
          <w:tcPr>
            <w:tcW w:w="3304" w:type="dxa"/>
            <w:vAlign w:val="top"/>
          </w:tcPr>
          <w:p w14:paraId="2980CD71">
            <w:pPr>
              <w:pStyle w:val="11"/>
              <w:spacing w:before="72" w:line="219" w:lineRule="auto"/>
              <w:ind w:left="35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8"/>
                <w:szCs w:val="18"/>
              </w:rPr>
              <w:t>物业费收缴率≥95%得4分，收缴率</w:t>
            </w:r>
          </w:p>
          <w:p w14:paraId="38471EFB">
            <w:pPr>
              <w:pStyle w:val="11"/>
              <w:spacing w:before="100" w:line="219" w:lineRule="auto"/>
              <w:jc w:val="righ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8"/>
                <w:szCs w:val="18"/>
              </w:rPr>
              <w:t>≥90%得3分，收缴率≥85%得2分，</w:t>
            </w:r>
          </w:p>
          <w:p w14:paraId="20508E53">
            <w:pPr>
              <w:pStyle w:val="11"/>
              <w:spacing w:before="130" w:line="219" w:lineRule="auto"/>
              <w:ind w:left="84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8"/>
                <w:szCs w:val="18"/>
              </w:rPr>
              <w:t>收缴率≥80%得1分，收缴低于80%</w:t>
            </w:r>
          </w:p>
          <w:p w14:paraId="0201A063">
            <w:pPr>
              <w:pStyle w:val="11"/>
              <w:spacing w:before="81" w:line="219" w:lineRule="auto"/>
              <w:ind w:left="1025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的，不得分。</w:t>
            </w:r>
          </w:p>
        </w:tc>
        <w:tc>
          <w:tcPr>
            <w:tcW w:w="1084" w:type="dxa"/>
            <w:vAlign w:val="top"/>
          </w:tcPr>
          <w:p w14:paraId="4F922EAA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797" w:type="dxa"/>
            <w:vAlign w:val="top"/>
          </w:tcPr>
          <w:p w14:paraId="06F7996B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 w14:paraId="7A078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518" w:type="dxa"/>
            <w:gridSpan w:val="2"/>
            <w:vAlign w:val="top"/>
          </w:tcPr>
          <w:p w14:paraId="52692178">
            <w:pPr>
              <w:pStyle w:val="11"/>
              <w:spacing w:before="72" w:line="221" w:lineRule="auto"/>
              <w:ind w:left="2478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135" w:type="dxa"/>
            <w:vAlign w:val="top"/>
          </w:tcPr>
          <w:p w14:paraId="0CD532A4">
            <w:pPr>
              <w:pStyle w:val="11"/>
              <w:spacing w:before="72" w:line="220" w:lineRule="auto"/>
              <w:ind w:left="287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3"/>
                <w:sz w:val="18"/>
                <w:szCs w:val="18"/>
              </w:rPr>
              <w:t>100分</w:t>
            </w:r>
          </w:p>
        </w:tc>
        <w:tc>
          <w:tcPr>
            <w:tcW w:w="3304" w:type="dxa"/>
            <w:vAlign w:val="top"/>
          </w:tcPr>
          <w:p w14:paraId="6CA732BF">
            <w:pPr>
              <w:pStyle w:val="11"/>
              <w:spacing w:before="71" w:line="219" w:lineRule="auto"/>
              <w:ind w:left="1187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5"/>
                <w:sz w:val="18"/>
                <w:szCs w:val="18"/>
              </w:rPr>
              <w:t>综合得分</w:t>
            </w:r>
          </w:p>
        </w:tc>
        <w:tc>
          <w:tcPr>
            <w:tcW w:w="3881" w:type="dxa"/>
            <w:gridSpan w:val="2"/>
            <w:vAlign w:val="top"/>
          </w:tcPr>
          <w:p w14:paraId="4B12153D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 w14:paraId="6EF88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529" w:type="dxa"/>
            <w:vAlign w:val="top"/>
          </w:tcPr>
          <w:p w14:paraId="16101816">
            <w:pPr>
              <w:pStyle w:val="11"/>
              <w:spacing w:before="55" w:line="283" w:lineRule="auto"/>
              <w:ind w:left="427" w:right="125" w:hanging="319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4"/>
                <w:sz w:val="21"/>
                <w:szCs w:val="21"/>
              </w:rPr>
              <w:t>直接列为红色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pacing w:val="-1"/>
                <w:sz w:val="21"/>
                <w:szCs w:val="21"/>
              </w:rPr>
              <w:t>的情形</w:t>
            </w:r>
          </w:p>
        </w:tc>
        <w:tc>
          <w:tcPr>
            <w:tcW w:w="8428" w:type="dxa"/>
            <w:gridSpan w:val="3"/>
            <w:vAlign w:val="top"/>
          </w:tcPr>
          <w:p w14:paraId="0F851790">
            <w:pPr>
              <w:pStyle w:val="11"/>
              <w:spacing w:before="75" w:line="274" w:lineRule="auto"/>
              <w:ind w:left="170" w:hanging="159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18"/>
                <w:szCs w:val="18"/>
              </w:rPr>
              <w:t>1.发生重大安全责任事故(如：火灾、电梯坠落);2.挪用专项维修资金或公共收益；3.因物</w:t>
            </w:r>
            <w:r>
              <w:rPr>
                <w:rFonts w:hint="default" w:ascii="Times New Roman" w:hAnsi="Times New Roman" w:cs="Times New Roman" w:eastAsiaTheme="min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业服务严重失职引发群体性上访或造成重大负面舆情；4.乡镇(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8"/>
                <w:szCs w:val="18"/>
              </w:rPr>
              <w:t>街道)认定的其他情形。</w:t>
            </w:r>
          </w:p>
        </w:tc>
        <w:tc>
          <w:tcPr>
            <w:tcW w:w="3881" w:type="dxa"/>
            <w:gridSpan w:val="2"/>
            <w:vAlign w:val="top"/>
          </w:tcPr>
          <w:p w14:paraId="6C592ED7">
            <w:pPr>
              <w:pStyle w:val="11"/>
              <w:spacing w:before="19" w:line="196" w:lineRule="auto"/>
              <w:ind w:left="107" w:right="1132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4"/>
                <w:sz w:val="18"/>
                <w:szCs w:val="18"/>
              </w:rPr>
              <w:t>是(),属于第_</w:t>
            </w:r>
            <w:r>
              <w:rPr>
                <w:rFonts w:hint="default" w:ascii="Times New Roman" w:hAnsi="Times New Roman" w:cs="Times New Roman" w:eastAsiaTheme="minorEastAsia"/>
                <w:spacing w:val="-135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-4"/>
                <w:sz w:val="18"/>
                <w:szCs w:val="18"/>
                <w:u w:val="single" w:color="auto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pacing w:val="-4"/>
                <w:sz w:val="18"/>
                <w:szCs w:val="18"/>
              </w:rPr>
              <w:t>项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23"/>
                <w:sz w:val="18"/>
                <w:szCs w:val="18"/>
              </w:rPr>
              <w:t>否()</w:t>
            </w:r>
          </w:p>
        </w:tc>
      </w:tr>
      <w:tr w14:paraId="29406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3838" w:type="dxa"/>
            <w:gridSpan w:val="6"/>
            <w:vAlign w:val="top"/>
          </w:tcPr>
          <w:p w14:paraId="485E677B">
            <w:pPr>
              <w:pStyle w:val="11"/>
              <w:spacing w:before="45" w:line="219" w:lineRule="auto"/>
              <w:ind w:left="9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4"/>
                <w:sz w:val="21"/>
                <w:szCs w:val="21"/>
              </w:rPr>
              <w:t>物业项目经理签字/联系方式：</w:t>
            </w:r>
          </w:p>
          <w:p w14:paraId="3F8C51A8">
            <w:pPr>
              <w:pStyle w:val="11"/>
              <w:spacing w:before="27" w:line="219" w:lineRule="auto"/>
              <w:ind w:left="9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2"/>
                <w:sz w:val="21"/>
                <w:szCs w:val="21"/>
              </w:rPr>
              <w:t>考核人员(签字):</w:t>
            </w:r>
          </w:p>
          <w:p w14:paraId="675EB9FB">
            <w:pPr>
              <w:pStyle w:val="11"/>
              <w:spacing w:before="35" w:line="204" w:lineRule="auto"/>
              <w:ind w:left="99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4"/>
                <w:sz w:val="21"/>
                <w:szCs w:val="21"/>
              </w:rPr>
              <w:t>村(社区)人员确认：</w:t>
            </w:r>
          </w:p>
        </w:tc>
      </w:tr>
    </w:tbl>
    <w:p w14:paraId="0752DAE5">
      <w:pPr>
        <w:rPr>
          <w:rFonts w:hint="default"/>
          <w:lang w:val="en-US" w:eastAsia="zh-CN"/>
        </w:rPr>
      </w:pPr>
    </w:p>
    <w:sectPr>
      <w:headerReference r:id="rId7" w:type="default"/>
      <w:footerReference r:id="rId8" w:type="default"/>
      <w:pgSz w:w="16960" w:h="11930" w:orient="landscape"/>
      <w:pgMar w:top="1531" w:right="1928" w:bottom="1531" w:left="1871" w:header="0" w:footer="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712F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7BD441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7BD441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86F6C">
    <w:pPr>
      <w:spacing w:line="233" w:lineRule="auto"/>
      <w:ind w:left="245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85F48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85F48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074CD">
    <w:pPr>
      <w:spacing w:line="233" w:lineRule="auto"/>
      <w:ind w:left="12585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AC28C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0AC28C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9AB7E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AB76AA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AB76AA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B2AF0">
    <w:pPr>
      <w:pStyle w:val="5"/>
      <w:tabs>
        <w:tab w:val="left" w:pos="12422"/>
        <w:tab w:val="clear" w:pos="4153"/>
      </w:tabs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3FEE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668B5"/>
    <w:rsid w:val="09F908AB"/>
    <w:rsid w:val="1187014B"/>
    <w:rsid w:val="18542BF6"/>
    <w:rsid w:val="1C454E8C"/>
    <w:rsid w:val="1DE303E5"/>
    <w:rsid w:val="22111D5D"/>
    <w:rsid w:val="28C262A8"/>
    <w:rsid w:val="2D9135A7"/>
    <w:rsid w:val="335E285B"/>
    <w:rsid w:val="35C65D82"/>
    <w:rsid w:val="40052A04"/>
    <w:rsid w:val="45B93F5B"/>
    <w:rsid w:val="51357E56"/>
    <w:rsid w:val="5F1F034F"/>
    <w:rsid w:val="6C3D1186"/>
    <w:rsid w:val="6D9D5967"/>
    <w:rsid w:val="6E283424"/>
    <w:rsid w:val="6E2C616B"/>
    <w:rsid w:val="6FB576FD"/>
    <w:rsid w:val="7F8408B9"/>
    <w:rsid w:val="BBA7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Body Text First Indent 2"/>
    <w:qFormat/>
    <w:uiPriority w:val="0"/>
    <w:pPr>
      <w:widowControl w:val="0"/>
      <w:spacing w:after="120"/>
      <w:ind w:left="20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Default"/>
    <w:basedOn w:val="14"/>
    <w:next w:val="1"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paragraph" w:customStyle="1" w:styleId="14">
    <w:name w:val="正文1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2993</Words>
  <Characters>3087</Characters>
  <Lines>0</Lines>
  <Paragraphs>0</Paragraphs>
  <TotalTime>46</TotalTime>
  <ScaleCrop>false</ScaleCrop>
  <LinksUpToDate>false</LinksUpToDate>
  <CharactersWithSpaces>3211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2025-09-17T15:29:00Z</dcterms:created>
  <dc:creator>Administrator</dc:creator>
  <cp:lastModifiedBy>Administrator</cp:lastModifiedBy>
  <cp:lastPrinted>2025-09-28T08:35:00Z</cp:lastPrinted>
  <dcterms:modified xsi:type="dcterms:W3CDTF">2025-12-05T03:33:45Z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2DD10BD9396C4D449568980B487D2D34_13</vt:lpwstr>
  </property>
  <property fmtid="{D5CDD505-2E9C-101B-9397-08002B2CF9AE}" pid="4" name="KSOTemplateDocerSaveRecord">
    <vt:lpwstr>eyJoZGlkIjoiYmM3YWFjMDQ5NTk1NjkyMDg0YzQ2M2E0MjRiYWUwN2IiLCJ1c2VySWQiOiIxMDg0MjkzMDEzIn0=</vt:lpwstr>
  </property>
</Properties>
</file>