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12" w:rsidRDefault="004F6412" w:rsidP="007E3E6D">
      <w:pPr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 w:rsidR="00A555A2"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</w:p>
    <w:p w:rsidR="004F6412" w:rsidRDefault="004F6412">
      <w:pPr>
        <w:jc w:val="center"/>
        <w:rPr>
          <w:rFonts w:asci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一、会费整改情况</w:t>
      </w:r>
    </w:p>
    <w:p w:rsidR="004F6412" w:rsidRDefault="004F6412">
      <w:pPr>
        <w:jc w:val="center"/>
        <w:rPr>
          <w:rFonts w:ascii="宋体" w:cs="Times New Roman"/>
          <w:b/>
          <w:bCs/>
          <w:kern w:val="0"/>
          <w:sz w:val="24"/>
          <w:szCs w:val="24"/>
        </w:rPr>
      </w:pPr>
    </w:p>
    <w:tbl>
      <w:tblPr>
        <w:tblW w:w="98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77"/>
        <w:gridCol w:w="1590"/>
        <w:gridCol w:w="5970"/>
      </w:tblGrid>
      <w:tr w:rsidR="004F6412" w:rsidRPr="00C76794">
        <w:trPr>
          <w:trHeight w:val="315"/>
          <w:jc w:val="center"/>
        </w:trPr>
        <w:tc>
          <w:tcPr>
            <w:tcW w:w="98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6412" w:rsidRPr="00C76794" w:rsidRDefault="004F6412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  <w:kern w:val="0"/>
              </w:rPr>
              <w:t>按照发改经体〔</w:t>
            </w:r>
            <w:r w:rsidRPr="00C76794">
              <w:rPr>
                <w:rFonts w:ascii="宋体" w:hAnsi="宋体" w:cs="宋体"/>
                <w:kern w:val="0"/>
              </w:rPr>
              <w:t>2017</w:t>
            </w:r>
            <w:r>
              <w:rPr>
                <w:rStyle w:val="font11"/>
                <w:rFonts w:ascii="宋体" w:eastAsia="宋体" w:hAnsi="宋体" w:cs="宋体" w:hint="eastAsia"/>
                <w:color w:val="auto"/>
              </w:rPr>
              <w:t>〕</w:t>
            </w:r>
            <w:r>
              <w:rPr>
                <w:rStyle w:val="font21"/>
                <w:color w:val="auto"/>
              </w:rPr>
              <w:t>1999</w:t>
            </w:r>
            <w:r>
              <w:rPr>
                <w:rStyle w:val="font21"/>
                <w:rFonts w:hint="eastAsia"/>
                <w:color w:val="auto"/>
              </w:rPr>
              <w:t>号文件，会费整改情况</w:t>
            </w:r>
          </w:p>
        </w:tc>
      </w:tr>
      <w:tr w:rsidR="004F6412" w:rsidRPr="00C76794">
        <w:trPr>
          <w:trHeight w:val="915"/>
          <w:jc w:val="center"/>
        </w:trPr>
        <w:tc>
          <w:tcPr>
            <w:tcW w:w="2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412" w:rsidRPr="00C76794" w:rsidRDefault="004F6412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  <w:kern w:val="0"/>
              </w:rPr>
              <w:t>是否按照发改经体〔</w:t>
            </w:r>
            <w:r w:rsidRPr="00C76794">
              <w:rPr>
                <w:rFonts w:ascii="宋体" w:hAnsi="宋体" w:cs="宋体"/>
                <w:kern w:val="0"/>
              </w:rPr>
              <w:t>2017</w:t>
            </w:r>
            <w:r w:rsidRPr="00C76794">
              <w:rPr>
                <w:rFonts w:ascii="宋体" w:hAnsi="宋体" w:cs="宋体" w:hint="eastAsia"/>
                <w:kern w:val="0"/>
              </w:rPr>
              <w:t>〕</w:t>
            </w:r>
            <w:r w:rsidRPr="00C76794">
              <w:rPr>
                <w:rFonts w:ascii="宋体" w:hAnsi="宋体" w:cs="宋体"/>
                <w:kern w:val="0"/>
              </w:rPr>
              <w:t>1999</w:t>
            </w:r>
            <w:r w:rsidRPr="00C76794">
              <w:rPr>
                <w:rFonts w:ascii="宋体" w:hAnsi="宋体" w:cs="宋体" w:hint="eastAsia"/>
                <w:kern w:val="0"/>
              </w:rPr>
              <w:t>号文件调整规范会费标准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6412" w:rsidRPr="00C76794" w:rsidRDefault="004F6412">
            <w:pPr>
              <w:widowControl/>
              <w:jc w:val="left"/>
              <w:textAlignment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  <w:kern w:val="0"/>
              </w:rPr>
              <w:t>□是</w:t>
            </w:r>
            <w:r w:rsidRPr="00C76794">
              <w:rPr>
                <w:rFonts w:ascii="宋体" w:hAnsi="宋体" w:cs="宋体"/>
                <w:kern w:val="0"/>
              </w:rPr>
              <w:t xml:space="preserve">   </w:t>
            </w:r>
            <w:r w:rsidRPr="00C76794">
              <w:rPr>
                <w:rFonts w:ascii="宋体" w:hAnsi="宋体" w:cs="宋体" w:hint="eastAsia"/>
                <w:kern w:val="0"/>
              </w:rPr>
              <w:t>□否</w:t>
            </w:r>
          </w:p>
        </w:tc>
      </w:tr>
      <w:tr w:rsidR="004F6412" w:rsidRPr="00C76794">
        <w:trPr>
          <w:trHeight w:val="2083"/>
          <w:jc w:val="center"/>
        </w:trPr>
        <w:tc>
          <w:tcPr>
            <w:tcW w:w="2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412" w:rsidRPr="00C76794" w:rsidRDefault="004F6412">
            <w:pPr>
              <w:widowControl/>
              <w:textAlignment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  <w:kern w:val="0"/>
              </w:rPr>
              <w:t>调整后的会费标准情况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412" w:rsidRPr="00C76794" w:rsidRDefault="004F6412">
            <w:pPr>
              <w:widowControl/>
              <w:jc w:val="left"/>
              <w:textAlignment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  <w:kern w:val="0"/>
              </w:rPr>
              <w:t>调整后会费标准与原会费标准比较情况：</w:t>
            </w:r>
            <w:r w:rsidRPr="00C76794">
              <w:rPr>
                <w:rFonts w:ascii="宋体" w:cs="Times New Roman"/>
                <w:kern w:val="0"/>
              </w:rPr>
              <w:br/>
            </w:r>
            <w:r w:rsidRPr="00C76794">
              <w:rPr>
                <w:rFonts w:ascii="宋体" w:hAnsi="宋体" w:cs="宋体" w:hint="eastAsia"/>
                <w:kern w:val="0"/>
              </w:rPr>
              <w:t>□提高</w:t>
            </w:r>
            <w:r w:rsidRPr="00C76794">
              <w:rPr>
                <w:rFonts w:ascii="宋体" w:hAnsi="宋体" w:cs="宋体"/>
                <w:kern w:val="0"/>
              </w:rPr>
              <w:t xml:space="preserve">  </w:t>
            </w:r>
            <w:r w:rsidRPr="00C76794">
              <w:rPr>
                <w:rFonts w:ascii="宋体" w:hAnsi="宋体" w:cs="宋体"/>
                <w:kern w:val="0"/>
              </w:rPr>
              <w:br/>
            </w:r>
            <w:r w:rsidRPr="00C76794">
              <w:rPr>
                <w:rFonts w:ascii="宋体" w:hAnsi="宋体" w:cs="宋体" w:hint="eastAsia"/>
                <w:kern w:val="0"/>
              </w:rPr>
              <w:t>□降低</w:t>
            </w:r>
            <w:r w:rsidRPr="00C76794">
              <w:rPr>
                <w:rFonts w:ascii="宋体" w:cs="Times New Roman"/>
                <w:kern w:val="0"/>
              </w:rPr>
              <w:br/>
            </w:r>
            <w:r w:rsidRPr="00C76794">
              <w:rPr>
                <w:rFonts w:ascii="宋体" w:hAnsi="宋体" w:cs="宋体" w:hint="eastAsia"/>
                <w:kern w:val="0"/>
              </w:rPr>
              <w:t>□不变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6412" w:rsidRPr="00C76794" w:rsidRDefault="004F6412">
            <w:pPr>
              <w:widowControl/>
              <w:spacing w:after="210"/>
              <w:jc w:val="left"/>
              <w:textAlignment w:val="center"/>
              <w:rPr>
                <w:rFonts w:ascii="宋体" w:cs="Times New Roman"/>
              </w:rPr>
            </w:pPr>
            <w:r>
              <w:rPr>
                <w:rStyle w:val="font21"/>
                <w:rFonts w:hint="eastAsia"/>
              </w:rPr>
              <w:t>召开会议的名称：</w:t>
            </w:r>
            <w:r>
              <w:rPr>
                <w:rStyle w:val="font21"/>
                <w:u w:val="single"/>
              </w:rPr>
              <w:t xml:space="preserve">                                    </w:t>
            </w:r>
            <w:r>
              <w:rPr>
                <w:rStyle w:val="font21"/>
              </w:rPr>
              <w:t xml:space="preserve">    </w:t>
            </w:r>
            <w:r>
              <w:rPr>
                <w:rStyle w:val="font21"/>
                <w:rFonts w:hint="eastAsia"/>
              </w:rPr>
              <w:t>时间：</w:t>
            </w:r>
            <w:r>
              <w:rPr>
                <w:rStyle w:val="font21"/>
                <w:u w:val="single"/>
              </w:rPr>
              <w:t xml:space="preserve">             </w:t>
            </w:r>
            <w:r>
              <w:rPr>
                <w:rStyle w:val="font21"/>
              </w:rPr>
              <w:t xml:space="preserve"> </w:t>
            </w:r>
            <w:r>
              <w:rPr>
                <w:rStyle w:val="font21"/>
                <w:rFonts w:hint="eastAsia"/>
              </w:rPr>
              <w:t>表决方式：□无记名投票；□举手表决</w:t>
            </w:r>
            <w:r>
              <w:rPr>
                <w:rStyle w:val="font21"/>
              </w:rPr>
              <w:t xml:space="preserve">  </w:t>
            </w:r>
            <w:r w:rsidRPr="00C76794"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Style w:val="font21"/>
                <w:rFonts w:hint="eastAsia"/>
              </w:rPr>
              <w:t>会费标准如提高，则必须召开会员（代表）大会且以无记名投票方式表决；会费标准如降低或不变，可先召开理事会（常务理事会），在下次会员（代表）大会上以无记名投票方式表决追认）；如召开理事会（常务理事会），拟于</w:t>
            </w:r>
            <w:r>
              <w:rPr>
                <w:rStyle w:val="font21"/>
              </w:rPr>
              <w:t xml:space="preserve"> </w:t>
            </w:r>
            <w:r>
              <w:rPr>
                <w:rStyle w:val="font01"/>
                <w:color w:val="auto"/>
              </w:rPr>
              <w:t xml:space="preserve">            </w:t>
            </w:r>
            <w:r>
              <w:rPr>
                <w:rStyle w:val="font21"/>
              </w:rPr>
              <w:t xml:space="preserve">  </w:t>
            </w:r>
            <w:r>
              <w:rPr>
                <w:rStyle w:val="font21"/>
                <w:rFonts w:hint="eastAsia"/>
              </w:rPr>
              <w:t>（时间）召开会员（代表）大会追认。</w:t>
            </w:r>
          </w:p>
        </w:tc>
      </w:tr>
      <w:tr w:rsidR="004F6412" w:rsidRPr="00C76794">
        <w:trPr>
          <w:trHeight w:val="1500"/>
          <w:jc w:val="center"/>
        </w:trPr>
        <w:tc>
          <w:tcPr>
            <w:tcW w:w="2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412" w:rsidRPr="00C76794" w:rsidRDefault="004F6412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  <w:kern w:val="0"/>
              </w:rPr>
              <w:t>调整规范以产销量、企业规模为基数收取会费的情况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412" w:rsidRPr="00C76794" w:rsidRDefault="004F6412">
            <w:pPr>
              <w:widowControl/>
              <w:jc w:val="left"/>
              <w:textAlignment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  <w:kern w:val="0"/>
              </w:rPr>
              <w:t>□是</w:t>
            </w:r>
            <w:r w:rsidRPr="00C76794">
              <w:rPr>
                <w:rFonts w:ascii="宋体" w:cs="Times New Roman"/>
                <w:kern w:val="0"/>
              </w:rPr>
              <w:br/>
            </w:r>
            <w:r w:rsidRPr="00C76794">
              <w:rPr>
                <w:rFonts w:ascii="宋体" w:cs="Times New Roman"/>
                <w:kern w:val="0"/>
              </w:rPr>
              <w:br/>
            </w:r>
            <w:r w:rsidRPr="00C76794">
              <w:rPr>
                <w:rFonts w:ascii="宋体" w:hAnsi="宋体" w:cs="宋体" w:hint="eastAsia"/>
                <w:kern w:val="0"/>
              </w:rPr>
              <w:t>□不涉及此项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6412" w:rsidRPr="00C76794" w:rsidRDefault="004F6412">
            <w:pPr>
              <w:widowControl/>
              <w:jc w:val="left"/>
              <w:textAlignment w:val="top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  <w:kern w:val="0"/>
              </w:rPr>
              <w:t>如选是，会费标准调整情况：</w:t>
            </w:r>
            <w:r w:rsidRPr="00C76794">
              <w:rPr>
                <w:rFonts w:ascii="宋体" w:cs="Times New Roman"/>
                <w:kern w:val="0"/>
              </w:rPr>
              <w:br/>
            </w:r>
            <w:r w:rsidRPr="00C76794">
              <w:rPr>
                <w:rFonts w:ascii="宋体" w:hAnsi="宋体" w:cs="宋体" w:hint="eastAsia"/>
                <w:kern w:val="0"/>
              </w:rPr>
              <w:t>□已调整会费计征方式；</w:t>
            </w:r>
            <w:r w:rsidRPr="00C76794">
              <w:rPr>
                <w:rFonts w:ascii="宋体" w:cs="Times New Roman"/>
                <w:kern w:val="0"/>
              </w:rPr>
              <w:br/>
            </w:r>
            <w:r w:rsidRPr="00C76794">
              <w:rPr>
                <w:rFonts w:ascii="宋体" w:hAnsi="宋体" w:cs="宋体" w:hint="eastAsia"/>
                <w:kern w:val="0"/>
              </w:rPr>
              <w:t>□按产销量、企业规模等方式确定会费档次，规定每一档次会费金额；</w:t>
            </w:r>
            <w:r w:rsidRPr="00C76794">
              <w:rPr>
                <w:rFonts w:ascii="宋体" w:cs="Times New Roman"/>
                <w:kern w:val="0"/>
              </w:rPr>
              <w:br/>
            </w:r>
            <w:r w:rsidRPr="00C76794">
              <w:rPr>
                <w:rFonts w:ascii="宋体" w:hAnsi="宋体" w:cs="宋体" w:hint="eastAsia"/>
                <w:kern w:val="0"/>
              </w:rPr>
              <w:t>□未调整会费标准</w:t>
            </w:r>
          </w:p>
        </w:tc>
      </w:tr>
      <w:tr w:rsidR="004F6412" w:rsidRPr="00C76794">
        <w:trPr>
          <w:trHeight w:val="986"/>
          <w:jc w:val="center"/>
        </w:trPr>
        <w:tc>
          <w:tcPr>
            <w:tcW w:w="2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412" w:rsidRPr="00C76794" w:rsidRDefault="004F6412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  <w:kern w:val="0"/>
              </w:rPr>
              <w:t>取消分支（代表）机构单独制定会费标准情况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412" w:rsidRPr="00C76794" w:rsidRDefault="004F6412">
            <w:pPr>
              <w:widowControl/>
              <w:jc w:val="left"/>
              <w:textAlignment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  <w:kern w:val="0"/>
              </w:rPr>
              <w:t>□是</w:t>
            </w:r>
            <w:r w:rsidRPr="00C76794">
              <w:rPr>
                <w:rFonts w:ascii="宋体" w:cs="Times New Roman"/>
                <w:kern w:val="0"/>
              </w:rPr>
              <w:br/>
            </w:r>
            <w:r w:rsidRPr="00C76794">
              <w:rPr>
                <w:rFonts w:ascii="宋体" w:cs="Times New Roman"/>
                <w:kern w:val="0"/>
              </w:rPr>
              <w:br/>
            </w:r>
            <w:r w:rsidRPr="00C76794">
              <w:rPr>
                <w:rFonts w:ascii="宋体" w:hAnsi="宋体" w:cs="宋体" w:hint="eastAsia"/>
                <w:kern w:val="0"/>
              </w:rPr>
              <w:t>□不涉及此项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6412" w:rsidRPr="00C76794" w:rsidRDefault="004F6412">
            <w:pPr>
              <w:widowControl/>
              <w:spacing w:after="210"/>
              <w:jc w:val="left"/>
              <w:textAlignment w:val="top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  <w:kern w:val="0"/>
              </w:rPr>
              <w:t>如选是，原</w:t>
            </w:r>
            <w:r>
              <w:rPr>
                <w:rStyle w:val="font01"/>
                <w:color w:val="auto"/>
              </w:rPr>
              <w:t xml:space="preserve">      </w:t>
            </w:r>
            <w:r>
              <w:rPr>
                <w:rStyle w:val="font21"/>
                <w:rFonts w:hint="eastAsia"/>
              </w:rPr>
              <w:t>家分支机构有会费标准，调整后，</w:t>
            </w:r>
            <w:r>
              <w:rPr>
                <w:rStyle w:val="font01"/>
                <w:color w:val="auto"/>
              </w:rPr>
              <w:t xml:space="preserve">     </w:t>
            </w:r>
            <w:r>
              <w:rPr>
                <w:rStyle w:val="font21"/>
                <w:rFonts w:hint="eastAsia"/>
              </w:rPr>
              <w:t>家分支（代表）机构会费已取消，</w:t>
            </w:r>
            <w:r>
              <w:rPr>
                <w:rStyle w:val="font01"/>
                <w:color w:val="auto"/>
              </w:rPr>
              <w:t xml:space="preserve">     </w:t>
            </w:r>
            <w:r>
              <w:rPr>
                <w:rStyle w:val="font21"/>
                <w:rFonts w:hint="eastAsia"/>
              </w:rPr>
              <w:t>家分支（代表）机构会费未取消</w:t>
            </w:r>
          </w:p>
        </w:tc>
      </w:tr>
      <w:tr w:rsidR="004F6412" w:rsidRPr="00C76794">
        <w:trPr>
          <w:trHeight w:val="740"/>
          <w:jc w:val="center"/>
        </w:trPr>
        <w:tc>
          <w:tcPr>
            <w:tcW w:w="2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412" w:rsidRPr="00C76794" w:rsidRDefault="004F6412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  <w:kern w:val="0"/>
              </w:rPr>
              <w:t>调整会费档次情况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412" w:rsidRPr="00C76794" w:rsidRDefault="004F6412">
            <w:pPr>
              <w:widowControl/>
              <w:jc w:val="left"/>
              <w:textAlignment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  <w:kern w:val="0"/>
              </w:rPr>
              <w:t>□是</w:t>
            </w:r>
            <w:r w:rsidRPr="00C76794">
              <w:rPr>
                <w:rFonts w:ascii="宋体" w:cs="Times New Roman"/>
                <w:kern w:val="0"/>
              </w:rPr>
              <w:br/>
            </w:r>
            <w:r w:rsidRPr="00C76794">
              <w:rPr>
                <w:rFonts w:ascii="宋体" w:hAnsi="宋体" w:cs="宋体" w:hint="eastAsia"/>
                <w:kern w:val="0"/>
              </w:rPr>
              <w:t>□不涉及此项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6412" w:rsidRPr="00C76794" w:rsidRDefault="004F6412">
            <w:pPr>
              <w:widowControl/>
              <w:jc w:val="left"/>
              <w:textAlignment w:val="top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  <w:kern w:val="0"/>
              </w:rPr>
              <w:t>如选是，原会费</w:t>
            </w:r>
            <w:r>
              <w:rPr>
                <w:rStyle w:val="font01"/>
                <w:color w:val="auto"/>
              </w:rPr>
              <w:t xml:space="preserve">     </w:t>
            </w:r>
            <w:r>
              <w:rPr>
                <w:rStyle w:val="font21"/>
                <w:rFonts w:hint="eastAsia"/>
              </w:rPr>
              <w:t>档，已调整为</w:t>
            </w:r>
            <w:r>
              <w:rPr>
                <w:rStyle w:val="font01"/>
                <w:color w:val="auto"/>
              </w:rPr>
              <w:t xml:space="preserve">    </w:t>
            </w:r>
            <w:r>
              <w:rPr>
                <w:rStyle w:val="font21"/>
                <w:rFonts w:hint="eastAsia"/>
              </w:rPr>
              <w:t>档；会费同一档次（□是，□否）细分为不同收费标准。</w:t>
            </w:r>
          </w:p>
        </w:tc>
      </w:tr>
      <w:tr w:rsidR="004F6412" w:rsidRPr="00C76794">
        <w:trPr>
          <w:trHeight w:val="440"/>
          <w:jc w:val="center"/>
        </w:trPr>
        <w:tc>
          <w:tcPr>
            <w:tcW w:w="2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412" w:rsidRPr="00C76794" w:rsidRDefault="004F6412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  <w:kern w:val="0"/>
              </w:rPr>
              <w:t>会费基本服务项目情况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6412" w:rsidRPr="00C76794" w:rsidRDefault="004F6412">
            <w:pPr>
              <w:widowControl/>
              <w:jc w:val="left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 w:hint="eastAsia"/>
                <w:kern w:val="0"/>
                <w:sz w:val="24"/>
                <w:szCs w:val="24"/>
              </w:rPr>
              <w:t>□有</w:t>
            </w:r>
            <w:r w:rsidRPr="00C76794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C76794">
              <w:rPr>
                <w:rFonts w:ascii="宋体" w:hAnsi="宋体" w:cs="宋体" w:hint="eastAsia"/>
                <w:kern w:val="0"/>
                <w:sz w:val="24"/>
                <w:szCs w:val="24"/>
              </w:rPr>
              <w:t>□无</w:t>
            </w:r>
          </w:p>
        </w:tc>
      </w:tr>
      <w:tr w:rsidR="004F6412" w:rsidRPr="00C76794">
        <w:trPr>
          <w:trHeight w:val="605"/>
          <w:jc w:val="center"/>
        </w:trPr>
        <w:tc>
          <w:tcPr>
            <w:tcW w:w="2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412" w:rsidRPr="00C76794" w:rsidRDefault="004F6412">
            <w:pPr>
              <w:widowControl/>
              <w:textAlignment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  <w:kern w:val="0"/>
              </w:rPr>
              <w:t>会费标准在“信用中国”网站上公开情况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6412" w:rsidRPr="00C76794" w:rsidRDefault="004F6412">
            <w:pPr>
              <w:widowControl/>
              <w:textAlignment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  <w:kern w:val="0"/>
              </w:rPr>
              <w:t>□是，公开时间：</w:t>
            </w:r>
            <w:r>
              <w:rPr>
                <w:rStyle w:val="font01"/>
                <w:color w:val="auto"/>
              </w:rPr>
              <w:t xml:space="preserve">                  </w:t>
            </w:r>
            <w:r>
              <w:rPr>
                <w:rStyle w:val="font21"/>
                <w:rFonts w:hAnsi="Calibri" w:cs="Times New Roman"/>
              </w:rPr>
              <w:br/>
            </w:r>
            <w:r>
              <w:rPr>
                <w:rStyle w:val="font21"/>
                <w:rFonts w:hint="eastAsia"/>
              </w:rPr>
              <w:t>□否</w:t>
            </w:r>
          </w:p>
        </w:tc>
      </w:tr>
      <w:tr w:rsidR="004F6412" w:rsidRPr="00C76794">
        <w:trPr>
          <w:trHeight w:val="312"/>
          <w:jc w:val="center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412" w:rsidRPr="00C76794" w:rsidRDefault="004F6412">
            <w:pPr>
              <w:widowControl/>
              <w:textAlignment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  <w:kern w:val="0"/>
              </w:rPr>
              <w:t>会费标准向全体会员公开情况</w:t>
            </w:r>
          </w:p>
        </w:tc>
        <w:tc>
          <w:tcPr>
            <w:tcW w:w="7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6412" w:rsidRPr="00C76794" w:rsidRDefault="004F6412">
            <w:pPr>
              <w:widowControl/>
              <w:textAlignment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  <w:kern w:val="0"/>
              </w:rPr>
              <w:t>□是，公开方式：</w:t>
            </w:r>
            <w:r>
              <w:rPr>
                <w:rStyle w:val="font01"/>
                <w:color w:val="auto"/>
              </w:rPr>
              <w:t xml:space="preserve">               </w:t>
            </w:r>
            <w:r>
              <w:rPr>
                <w:rStyle w:val="font21"/>
              </w:rPr>
              <w:t xml:space="preserve">  </w:t>
            </w:r>
            <w:r>
              <w:rPr>
                <w:rStyle w:val="font21"/>
                <w:rFonts w:hint="eastAsia"/>
              </w:rPr>
              <w:t>；公开时间：</w:t>
            </w:r>
            <w:r>
              <w:rPr>
                <w:rStyle w:val="font01"/>
                <w:color w:val="auto"/>
              </w:rPr>
              <w:t xml:space="preserve">                  </w:t>
            </w:r>
            <w:r>
              <w:rPr>
                <w:rStyle w:val="font21"/>
              </w:rPr>
              <w:t xml:space="preserve"> </w:t>
            </w:r>
            <w:r>
              <w:rPr>
                <w:rStyle w:val="font21"/>
              </w:rPr>
              <w:br/>
            </w:r>
            <w:r>
              <w:rPr>
                <w:rStyle w:val="font21"/>
                <w:rFonts w:hint="eastAsia"/>
              </w:rPr>
              <w:t>□否</w:t>
            </w:r>
          </w:p>
        </w:tc>
      </w:tr>
      <w:tr w:rsidR="004F6412" w:rsidRPr="00C76794">
        <w:trPr>
          <w:trHeight w:val="312"/>
          <w:jc w:val="center"/>
        </w:trPr>
        <w:tc>
          <w:tcPr>
            <w:tcW w:w="227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412" w:rsidRPr="00C76794" w:rsidRDefault="004F6412">
            <w:pPr>
              <w:rPr>
                <w:rFonts w:ascii="宋体" w:cs="Times New Roman"/>
              </w:rPr>
            </w:pPr>
          </w:p>
        </w:tc>
        <w:tc>
          <w:tcPr>
            <w:tcW w:w="7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6412" w:rsidRPr="00C76794" w:rsidRDefault="004F6412">
            <w:pPr>
              <w:rPr>
                <w:rFonts w:ascii="宋体" w:cs="Times New Roman"/>
              </w:rPr>
            </w:pPr>
          </w:p>
        </w:tc>
      </w:tr>
      <w:tr w:rsidR="004F6412" w:rsidRPr="00C76794">
        <w:trPr>
          <w:trHeight w:val="312"/>
          <w:jc w:val="center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412" w:rsidRPr="00C76794" w:rsidRDefault="004F6412">
            <w:pPr>
              <w:widowControl/>
              <w:textAlignment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  <w:kern w:val="0"/>
              </w:rPr>
              <w:t>会费专帐管理情况</w:t>
            </w:r>
          </w:p>
        </w:tc>
        <w:tc>
          <w:tcPr>
            <w:tcW w:w="7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6412" w:rsidRPr="00C76794" w:rsidRDefault="004F6412">
            <w:pPr>
              <w:widowControl/>
              <w:textAlignment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  <w:kern w:val="0"/>
              </w:rPr>
              <w:t>□有</w:t>
            </w:r>
            <w:r w:rsidRPr="00C76794">
              <w:rPr>
                <w:rFonts w:ascii="宋体" w:hAnsi="宋体" w:cs="宋体"/>
                <w:kern w:val="0"/>
              </w:rPr>
              <w:t xml:space="preserve">     </w:t>
            </w:r>
            <w:r w:rsidRPr="00C76794">
              <w:rPr>
                <w:rFonts w:ascii="宋体" w:hAnsi="宋体" w:cs="宋体" w:hint="eastAsia"/>
                <w:kern w:val="0"/>
              </w:rPr>
              <w:t>□无</w:t>
            </w:r>
          </w:p>
        </w:tc>
      </w:tr>
      <w:tr w:rsidR="004F6412" w:rsidRPr="00C76794">
        <w:trPr>
          <w:trHeight w:val="312"/>
          <w:jc w:val="center"/>
        </w:trPr>
        <w:tc>
          <w:tcPr>
            <w:tcW w:w="227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412" w:rsidRPr="00C76794" w:rsidRDefault="004F6412">
            <w:pPr>
              <w:rPr>
                <w:rFonts w:ascii="宋体" w:cs="Times New Roman"/>
              </w:rPr>
            </w:pPr>
          </w:p>
        </w:tc>
        <w:tc>
          <w:tcPr>
            <w:tcW w:w="7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6412" w:rsidRPr="00C76794" w:rsidRDefault="004F6412">
            <w:pPr>
              <w:rPr>
                <w:rFonts w:ascii="宋体" w:cs="Times New Roman"/>
              </w:rPr>
            </w:pPr>
          </w:p>
        </w:tc>
      </w:tr>
      <w:tr w:rsidR="004F6412" w:rsidRPr="00C76794">
        <w:trPr>
          <w:trHeight w:val="510"/>
          <w:jc w:val="center"/>
        </w:trPr>
        <w:tc>
          <w:tcPr>
            <w:tcW w:w="98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6412" w:rsidRPr="00C76794" w:rsidRDefault="004F6412">
            <w:pPr>
              <w:widowControl/>
              <w:jc w:val="left"/>
              <w:textAlignment w:val="top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通过调整会费标准，</w:t>
            </w:r>
            <w:r w:rsidRPr="00C76794">
              <w:rPr>
                <w:rFonts w:ascii="宋体" w:hAnsi="宋体" w:cs="宋体"/>
                <w:kern w:val="0"/>
              </w:rPr>
              <w:t>2019</w:t>
            </w:r>
            <w:bookmarkStart w:id="0" w:name="_GoBack"/>
            <w:bookmarkEnd w:id="0"/>
            <w:r w:rsidRPr="00C76794">
              <w:rPr>
                <w:rFonts w:ascii="宋体" w:hAnsi="宋体" w:cs="宋体" w:hint="eastAsia"/>
                <w:kern w:val="0"/>
              </w:rPr>
              <w:t>年可减轻企业负担</w:t>
            </w:r>
            <w:r>
              <w:rPr>
                <w:rStyle w:val="font01"/>
                <w:color w:val="auto"/>
              </w:rPr>
              <w:t xml:space="preserve">                </w:t>
            </w:r>
            <w:r>
              <w:rPr>
                <w:rStyle w:val="font21"/>
                <w:rFonts w:hint="eastAsia"/>
              </w:rPr>
              <w:t>万元</w:t>
            </w:r>
          </w:p>
        </w:tc>
      </w:tr>
      <w:tr w:rsidR="004F6412" w:rsidRPr="00C76794">
        <w:trPr>
          <w:trHeight w:val="1148"/>
          <w:jc w:val="center"/>
        </w:trPr>
        <w:tc>
          <w:tcPr>
            <w:tcW w:w="98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6412" w:rsidRPr="00C76794" w:rsidRDefault="004F6412">
            <w:pPr>
              <w:widowControl/>
              <w:textAlignment w:val="top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  <w:kern w:val="0"/>
              </w:rPr>
              <w:t>调整后的会费标准（含会费提供的基本服务项目）：</w:t>
            </w:r>
          </w:p>
        </w:tc>
      </w:tr>
    </w:tbl>
    <w:p w:rsidR="004F6412" w:rsidRDefault="004F6412">
      <w:pPr>
        <w:spacing w:line="340" w:lineRule="exact"/>
        <w:rPr>
          <w:rFonts w:ascii="宋体" w:cs="Times New Roman"/>
          <w:sz w:val="28"/>
          <w:szCs w:val="28"/>
        </w:rPr>
      </w:pPr>
    </w:p>
    <w:p w:rsidR="004F6412" w:rsidRPr="00231572" w:rsidRDefault="004F6412">
      <w:pPr>
        <w:spacing w:line="340" w:lineRule="exact"/>
        <w:rPr>
          <w:rFonts w:ascii="宋体" w:cs="Times New Roman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填报单位：</w:t>
      </w:r>
      <w:r>
        <w:rPr>
          <w:rFonts w:ascii="宋体" w:cs="宋体"/>
          <w:sz w:val="28"/>
          <w:szCs w:val="28"/>
          <w:u w:val="single"/>
        </w:rPr>
        <w:t xml:space="preserve">      </w:t>
      </w:r>
      <w:r>
        <w:rPr>
          <w:rFonts w:ascii="宋体" w:cs="宋体" w:hint="eastAsia"/>
          <w:sz w:val="28"/>
          <w:szCs w:val="28"/>
          <w:u w:val="single"/>
        </w:rPr>
        <w:t>（公章）</w:t>
      </w:r>
      <w:r>
        <w:rPr>
          <w:rFonts w:ascii="宋体" w:cs="宋体"/>
          <w:sz w:val="28"/>
          <w:szCs w:val="28"/>
          <w:u w:val="single"/>
        </w:rPr>
        <w:t xml:space="preserve">        </w:t>
      </w:r>
      <w:r w:rsidR="00231572">
        <w:rPr>
          <w:rFonts w:ascii="宋体" w:cs="宋体" w:hint="eastAsia"/>
          <w:sz w:val="28"/>
          <w:szCs w:val="28"/>
        </w:rPr>
        <w:t>，法人：</w:t>
      </w:r>
    </w:p>
    <w:p w:rsidR="004F6412" w:rsidRDefault="004F6412">
      <w:pPr>
        <w:spacing w:line="340" w:lineRule="exact"/>
        <w:rPr>
          <w:rFonts w:ascii="宋体" w:cs="Times New Roman"/>
          <w:sz w:val="28"/>
          <w:szCs w:val="28"/>
        </w:rPr>
      </w:pPr>
    </w:p>
    <w:p w:rsidR="004F6412" w:rsidRDefault="004F6412">
      <w:pPr>
        <w:spacing w:line="340" w:lineRule="exact"/>
        <w:rPr>
          <w:rFonts w:ascii="宋体" w:cs="Times New Roman"/>
          <w:sz w:val="28"/>
          <w:szCs w:val="28"/>
        </w:rPr>
      </w:pPr>
    </w:p>
    <w:p w:rsidR="004F6412" w:rsidRDefault="004F6412">
      <w:pPr>
        <w:spacing w:line="340" w:lineRule="exact"/>
        <w:rPr>
          <w:rFonts w:ascii="宋体" w:cs="Times New Roman"/>
          <w:sz w:val="28"/>
          <w:szCs w:val="28"/>
        </w:rPr>
      </w:pPr>
    </w:p>
    <w:sectPr w:rsidR="004F6412" w:rsidSect="008C47A4">
      <w:pgSz w:w="11906" w:h="16838"/>
      <w:pgMar w:top="1020" w:right="1800" w:bottom="91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2B3" w:rsidRDefault="004E22B3" w:rsidP="00A84D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E22B3" w:rsidRDefault="004E22B3" w:rsidP="00A84D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2B3" w:rsidRDefault="004E22B3" w:rsidP="00A84D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E22B3" w:rsidRDefault="004E22B3" w:rsidP="00A84D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B01C62"/>
    <w:rsid w:val="00006E00"/>
    <w:rsid w:val="000260E5"/>
    <w:rsid w:val="000B1388"/>
    <w:rsid w:val="000C4F7F"/>
    <w:rsid w:val="001271C1"/>
    <w:rsid w:val="00173207"/>
    <w:rsid w:val="00175E4A"/>
    <w:rsid w:val="00202F23"/>
    <w:rsid w:val="00231572"/>
    <w:rsid w:val="002B1EA7"/>
    <w:rsid w:val="002C44BF"/>
    <w:rsid w:val="00360C94"/>
    <w:rsid w:val="0036495A"/>
    <w:rsid w:val="00390B53"/>
    <w:rsid w:val="003C774F"/>
    <w:rsid w:val="003F2D30"/>
    <w:rsid w:val="00485266"/>
    <w:rsid w:val="004E22B3"/>
    <w:rsid w:val="004F6412"/>
    <w:rsid w:val="004F6A08"/>
    <w:rsid w:val="00547AB2"/>
    <w:rsid w:val="005C6922"/>
    <w:rsid w:val="006F7E5C"/>
    <w:rsid w:val="00764581"/>
    <w:rsid w:val="007E3E6D"/>
    <w:rsid w:val="00801430"/>
    <w:rsid w:val="00892F7A"/>
    <w:rsid w:val="008C47A4"/>
    <w:rsid w:val="0092727C"/>
    <w:rsid w:val="00937178"/>
    <w:rsid w:val="00982318"/>
    <w:rsid w:val="00A555A2"/>
    <w:rsid w:val="00A84D9F"/>
    <w:rsid w:val="00AC7604"/>
    <w:rsid w:val="00C76794"/>
    <w:rsid w:val="00C83441"/>
    <w:rsid w:val="00C8639F"/>
    <w:rsid w:val="00C87ED0"/>
    <w:rsid w:val="00D44540"/>
    <w:rsid w:val="00DB59ED"/>
    <w:rsid w:val="00DF11AB"/>
    <w:rsid w:val="00E9260D"/>
    <w:rsid w:val="00F00759"/>
    <w:rsid w:val="00F21B9D"/>
    <w:rsid w:val="0DED6444"/>
    <w:rsid w:val="15B0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A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uiPriority w:val="99"/>
    <w:rsid w:val="008C47A4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font21">
    <w:name w:val="font21"/>
    <w:basedOn w:val="a0"/>
    <w:uiPriority w:val="99"/>
    <w:rsid w:val="008C47A4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01">
    <w:name w:val="font01"/>
    <w:basedOn w:val="a0"/>
    <w:uiPriority w:val="99"/>
    <w:rsid w:val="008C47A4"/>
    <w:rPr>
      <w:rFonts w:ascii="宋体" w:eastAsia="宋体" w:hAnsi="宋体" w:cs="宋体"/>
      <w:color w:val="000000"/>
      <w:sz w:val="21"/>
      <w:szCs w:val="21"/>
      <w:u w:val="single"/>
    </w:rPr>
  </w:style>
  <w:style w:type="paragraph" w:styleId="a3">
    <w:name w:val="header"/>
    <w:basedOn w:val="a"/>
    <w:link w:val="Char"/>
    <w:uiPriority w:val="99"/>
    <w:rsid w:val="00A84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84D9F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84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84D9F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0EE0-006C-493E-A200-F1B28BCF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>Sky123.Org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容</dc:creator>
  <cp:lastModifiedBy>Windows</cp:lastModifiedBy>
  <cp:revision>3</cp:revision>
  <cp:lastPrinted>2018-12-12T02:21:00Z</cp:lastPrinted>
  <dcterms:created xsi:type="dcterms:W3CDTF">2019-09-09T01:19:00Z</dcterms:created>
  <dcterms:modified xsi:type="dcterms:W3CDTF">2019-09-09T01:22:00Z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