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120" w:line="375" w:lineRule="atLeast"/>
        <w:jc w:val="left"/>
        <w:rPr>
          <w:rFonts w:ascii="仿宋_GB2312" w:hAnsi="Tahoma" w:eastAsia="仿宋_GB2312" w:cs="Tahoma"/>
          <w:color w:val="auto"/>
          <w:kern w:val="0"/>
          <w:szCs w:val="21"/>
        </w:rPr>
      </w:pPr>
      <w:bookmarkStart w:id="0" w:name="_GoBack"/>
      <w:bookmarkEnd w:id="0"/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附件</w:t>
      </w:r>
      <w:r>
        <w:rPr>
          <w:rFonts w:ascii="仿宋_GB2312" w:hAnsi="Tahoma" w:eastAsia="仿宋_GB2312" w:cs="Tahoma"/>
          <w:color w:val="auto"/>
          <w:kern w:val="0"/>
          <w:sz w:val="32"/>
          <w:szCs w:val="32"/>
        </w:rPr>
        <w:t>1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：</w:t>
      </w:r>
    </w:p>
    <w:p>
      <w:pPr>
        <w:widowControl/>
        <w:shd w:val="clear" w:color="auto" w:fill="FFFFFF"/>
        <w:spacing w:line="375" w:lineRule="atLeast"/>
        <w:jc w:val="center"/>
        <w:rPr>
          <w:rFonts w:ascii="方正小标宋简体" w:hAnsi="Tahoma" w:eastAsia="方正小标宋简体" w:cs="Tahoma"/>
          <w:color w:val="auto"/>
          <w:kern w:val="0"/>
          <w:sz w:val="36"/>
          <w:szCs w:val="36"/>
        </w:rPr>
      </w:pP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泉州台商投资区</w:t>
      </w:r>
      <w:r>
        <w:rPr>
          <w:rFonts w:ascii="方正小标宋简体" w:hAnsi="Tahoma" w:eastAsia="方正小标宋简体" w:cs="Tahoma"/>
          <w:color w:val="auto"/>
          <w:kern w:val="0"/>
          <w:sz w:val="36"/>
          <w:szCs w:val="36"/>
        </w:rPr>
        <w:t>20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2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年小学招生片区及计划一览表</w:t>
      </w:r>
    </w:p>
    <w:tbl>
      <w:tblPr>
        <w:tblStyle w:val="9"/>
        <w:tblW w:w="944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795"/>
        <w:gridCol w:w="995"/>
        <w:gridCol w:w="4845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办学性质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招生片区</w:t>
            </w:r>
          </w:p>
        </w:tc>
        <w:tc>
          <w:tcPr>
            <w:tcW w:w="1116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招生计划（班）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第七实验小学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洛阳村、洛安村、万安村、群山村坑尾内自然村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，富丽华园、洛阳新城、世贸云著等楼盘。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第七实验小学云埭校区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云庄村、陈埭头村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村，蓝郡国际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阳江水岸、三鑫润泽园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霞星小学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霞星村。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4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灞江小学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陈坝村。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5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屿光小学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屿头村、群山村（坑尾内自然村外）、后埔村石任自然村、前园村吕内自然村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前园村、后埔村，侨乡综合市场及周边商业街，山水花苑等楼盘。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6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植志小学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前园村、后埔村。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7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树人小学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后亭村、上浦村、西方村、西吟头村、增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32"/>
              </w:rPr>
              <w:t>垵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32"/>
              </w:rPr>
              <w:t>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前园村、后埔村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32"/>
              </w:rPr>
              <w:t>等村，金沙花苑等楼盘。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8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上田小学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上田村、上曾村、下曾村、西塘村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9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塘头小学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塘头村。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b w:val="0"/>
                <w:bCs w:val="0"/>
                <w:color w:val="auto"/>
                <w:kern w:val="0"/>
                <w:sz w:val="24"/>
                <w:szCs w:val="32"/>
              </w:rPr>
              <w:t>10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杏山小学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杏田村。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b w:val="0"/>
                <w:bCs w:val="0"/>
                <w:color w:val="auto"/>
                <w:kern w:val="0"/>
                <w:sz w:val="24"/>
                <w:szCs w:val="32"/>
              </w:rPr>
              <w:t>11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梅岭小学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梅岭村。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12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第三实验小学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白沙一村、白沙二村、吉贝自然村、西方村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前园村、后埔村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13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szCs w:val="24"/>
                <w:lang w:bidi="ar"/>
              </w:rPr>
              <w:t>泉州台商投资区圆梦实验学校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民办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优先面向台商投资区招生。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2"/>
                <w:szCs w:val="28"/>
                <w:lang w:val="en-US" w:eastAsia="zh-CN"/>
              </w:rPr>
              <w:t>1（30人）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14</w:t>
            </w:r>
          </w:p>
        </w:tc>
        <w:tc>
          <w:tcPr>
            <w:tcW w:w="179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私立龙腾学校</w:t>
            </w:r>
          </w:p>
        </w:tc>
        <w:tc>
          <w:tcPr>
            <w:tcW w:w="99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民办</w:t>
            </w:r>
          </w:p>
        </w:tc>
        <w:tc>
          <w:tcPr>
            <w:tcW w:w="48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优先面向台商投资区招生。</w:t>
            </w:r>
          </w:p>
        </w:tc>
        <w:tc>
          <w:tcPr>
            <w:tcW w:w="111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2"/>
                <w:szCs w:val="28"/>
                <w:lang w:val="en-US" w:eastAsia="zh-CN"/>
              </w:rPr>
              <w:t>1（30人）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5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995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办学性质</w:t>
            </w:r>
          </w:p>
        </w:tc>
        <w:tc>
          <w:tcPr>
            <w:tcW w:w="4845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招生片区</w:t>
            </w:r>
          </w:p>
        </w:tc>
        <w:tc>
          <w:tcPr>
            <w:tcW w:w="1116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招生计划（班）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15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第一实验小学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东园社区（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  <w:t>东园村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）、灵溪社区（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  <w:t>灵溪村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）、仑山社区（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  <w:t>仑山村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）等社区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（村）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，旭峰、台盛、源泰、嘉园商住小区、公园壹号、鸿盛名邸等楼盘。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16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第一实验小学龙苍校区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龙苍社区（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龙苍村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），盛达新都城、盛世幸福湾等楼盘。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17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第二实验小学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锦峰社区（锦峰村）、群青社区（群青村）等社区（村），尊湖等楼盘。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18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color w:val="auto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泉州师院附属小学台商区分校第二校区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凤浦社区（凤浦村）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、上林社区（上林村）、上港村、溪庄社区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（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溪庄村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长新村，阳光城翡丽公园、海湾国际等楼盘。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19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锦西小学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锦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厝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村、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溪庄社区（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溪庄村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长新村。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0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锦村小学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长新村。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玉坂小学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玉坂社区（玉坂村）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长新村。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崇实小学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下垵村、后港村。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阳光小学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阳光社区（阳光村）、琅山村。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秀江小学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秀土村。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第八实验小学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张坂村、下宫村、群贤莲内自然村等村，银晖、源利花苑、水岸阳光 、东兴豪园等楼盘。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第九实验小学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上塘村、后边村、村下村、山内村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后曾村等村，世茂蓝色海湾商品住房等楼盘。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7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第十一实验小学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苏坑村、门头村、上仑村。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2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8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莲山小学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后蔡村、莲新村。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29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后曾小学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后曾村。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0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乐安小学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玉塘村、玉田村、玉园村。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群力小学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群力村。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both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办学性质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招生片区</w:t>
            </w:r>
          </w:p>
        </w:tc>
        <w:tc>
          <w:tcPr>
            <w:tcW w:w="1116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b/>
                <w:bCs/>
                <w:color w:val="auto"/>
                <w:kern w:val="0"/>
                <w:sz w:val="24"/>
                <w:szCs w:val="24"/>
              </w:rPr>
              <w:t>招生计划（班）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崧山小学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崧山村。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霞美小学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霞美村、塘园村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崧山村。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34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延寿小学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前见村、前头村。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3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5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颍滨小学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</w:pP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后见村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97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36</w:t>
            </w:r>
          </w:p>
        </w:tc>
        <w:tc>
          <w:tcPr>
            <w:tcW w:w="17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第十实验小学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玉埕村、黄岭村、崇山村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等村，美的云玺台2期、保利时光印象、力高.观悦湾、力高大港.裕珑庄（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樾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澜山2期）、玉腾花苑、玉都阳光、锦绣嘉园、隆城盛世、福隆花园等楼盘。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97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37</w:t>
            </w:r>
          </w:p>
        </w:tc>
        <w:tc>
          <w:tcPr>
            <w:tcW w:w="17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群贤小学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color w:val="auto"/>
                <w:sz w:val="24"/>
                <w:szCs w:val="24"/>
              </w:rPr>
              <w:t>群贤村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。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38</w:t>
            </w:r>
          </w:p>
        </w:tc>
        <w:tc>
          <w:tcPr>
            <w:tcW w:w="17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仑前小学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仑前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、黄岭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</w:t>
            </w: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、崇山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村。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39</w:t>
            </w:r>
          </w:p>
        </w:tc>
        <w:tc>
          <w:tcPr>
            <w:tcW w:w="17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獭江小学</w:t>
            </w:r>
          </w:p>
        </w:tc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shd w:val="clear" w:color="auto" w:fill="auto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  <w:t>浮山村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。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default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40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将军希望小学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玉山村、玉霞村、玉前村。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4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1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民族实验小学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里春村、莲埭村、下埭村等村，星湖湾、金海湾、万道紫云台、湖光山色等楼盘。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4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2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白奇民族小学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白奇村。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4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3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后海小学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24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后海村。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7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4</w:t>
            </w: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  <w:lang w:val="en-US" w:eastAsia="zh-CN"/>
              </w:rPr>
              <w:t>4</w:t>
            </w:r>
          </w:p>
        </w:tc>
        <w:tc>
          <w:tcPr>
            <w:tcW w:w="17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泉州师院附属小学台商区分校</w:t>
            </w:r>
          </w:p>
        </w:tc>
        <w:tc>
          <w:tcPr>
            <w:tcW w:w="995" w:type="dxa"/>
            <w:vAlign w:val="center"/>
          </w:tcPr>
          <w:p>
            <w:pPr>
              <w:widowControl/>
              <w:spacing w:after="120" w:line="375" w:lineRule="atLeast"/>
              <w:jc w:val="center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hint="eastAsia" w:ascii="仿宋_GB2312" w:hAnsi="Tahoma" w:eastAsia="仿宋_GB2312" w:cs="Tahoma"/>
                <w:color w:val="auto"/>
                <w:kern w:val="0"/>
                <w:sz w:val="24"/>
                <w:szCs w:val="32"/>
              </w:rPr>
              <w:t>公办</w:t>
            </w:r>
          </w:p>
        </w:tc>
        <w:tc>
          <w:tcPr>
            <w:tcW w:w="4845" w:type="dxa"/>
            <w:vAlign w:val="center"/>
          </w:tcPr>
          <w:p>
            <w:pPr>
              <w:widowControl/>
              <w:spacing w:after="120" w:line="375" w:lineRule="atLeast"/>
              <w:rPr>
                <w:rFonts w:ascii="仿宋_GB2312" w:hAnsi="Tahoma" w:eastAsia="仿宋_GB2312" w:cs="Tahoma"/>
                <w:color w:val="auto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御湖湾、沁园、美的公园天下、金茂檀悦、世茂星河城、美的云玺台、建发和著、龙湖春江悦茗、中海学府世家、湖景庄园、鸿湾文锦府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湖东花苑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翔鹰花苑等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楼盘。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default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备注：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个别小学招生片区重叠，家长可自愿选择一所小学入学；</w:t>
      </w:r>
      <w:r>
        <w:rPr>
          <w:rFonts w:hint="eastAsia" w:ascii="仿宋_GB2312" w:hAnsi="Tahoma" w:eastAsia="仿宋_GB2312" w:cs="Tahoma"/>
          <w:color w:val="auto"/>
          <w:sz w:val="32"/>
          <w:szCs w:val="32"/>
        </w:rPr>
        <w:t>如秋季有撤并校的，则招生数并到撤并后的学校执行</w:t>
      </w:r>
      <w:r>
        <w:rPr>
          <w:rFonts w:hint="eastAsia" w:ascii="仿宋_GB2312" w:hAnsi="Tahoma" w:eastAsia="仿宋_GB2312" w:cs="Tahoma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班生计划数如属“X+1”的尽量按+号前的班级数招生，如果人数超过，则按最大计划数执行；班生额控制45人以内。</w:t>
      </w:r>
    </w:p>
    <w:p>
      <w:pPr>
        <w:widowControl/>
        <w:shd w:val="clear" w:color="auto" w:fill="FFFFFF"/>
        <w:spacing w:after="120" w:line="375" w:lineRule="atLeast"/>
        <w:jc w:val="left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</w:p>
    <w:p>
      <w:pPr>
        <w:pStyle w:val="7"/>
        <w:ind w:left="0" w:leftChars="0" w:firstLine="0" w:firstLineChars="0"/>
        <w:rPr>
          <w:rFonts w:hint="eastAsia"/>
          <w:color w:val="auto"/>
        </w:rPr>
      </w:pPr>
    </w:p>
    <w:p>
      <w:pPr>
        <w:widowControl/>
        <w:shd w:val="clear" w:color="auto" w:fill="FFFFFF"/>
        <w:spacing w:line="375" w:lineRule="atLeast"/>
        <w:jc w:val="left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附件2：</w:t>
      </w: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泉州台商投资区2026年公办幼儿园招生片区</w:t>
      </w:r>
      <w:r>
        <w:rPr>
          <w:rFonts w:hint="eastAsia" w:ascii="方正小标宋简体" w:hAnsi="Tahoma" w:eastAsia="方正小标宋简体" w:cs="Tahoma"/>
          <w:color w:val="000000"/>
          <w:kern w:val="0"/>
          <w:sz w:val="36"/>
          <w:szCs w:val="36"/>
        </w:rPr>
        <w:t>一览表</w:t>
      </w:r>
    </w:p>
    <w:tbl>
      <w:tblPr>
        <w:tblStyle w:val="9"/>
        <w:tblW w:w="95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3185"/>
        <w:gridCol w:w="5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招生片区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泉州台商投资区湖东实验幼儿园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中海学府世家小区；群青社区、锦峰社区（原住民）。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泉州台商投资区湖东实验幼儿园（美的园区）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御湖湾、沁园、美的公园天下、翔鹰花苑、美的云玺台（一期）、建发和著、文锦府等楼盘。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福建省实验幼儿园泉州分园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凤浦社区、锦峰社区、群青社区（原住民），阳光城翡丽公园、海湾国际、凤林花苑等楼盘。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泉州台商投资区第一实验幼儿园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上浦村、后亭村、西方村、西吟头村、曾</w:t>
            </w:r>
            <w:r>
              <w:rPr>
                <w:rStyle w:val="16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垵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村、后埔村、前园村、白沙一村、白沙二村。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泉州台商投资区第一实验幼儿园(瑞堂华庭分园)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堂头村、杏田村、梅岭村、上田村、上曾村。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泉州台商投资区第七幼儿园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洛阳村、屿头村、洛安村、万安村、下曾村、堂头村、杏田村、云庄村、陈埭头村、霞星村、陈坝村、群山村、西塘村、上田村、上曾村。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泉州台商投资区金屿幼儿园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西方村、西吟头村、曾</w:t>
            </w:r>
            <w:r>
              <w:rPr>
                <w:rStyle w:val="16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垵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村、后埔村、前园村、白沙一村、白沙二村、上浦吉贝村、金沙花苑。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泉州台商投资区第一幼儿园</w:t>
            </w:r>
          </w:p>
        </w:tc>
        <w:tc>
          <w:tcPr>
            <w:tcW w:w="55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Tahoma" w:eastAsia="方正小标宋简体" w:cs="Tahoma"/>
                <w:color w:val="auto"/>
                <w:kern w:val="0"/>
                <w:sz w:val="36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东园社区、灵溪社区、仑山社区等社区（原住民），旭峰花园、源泰商住小区、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鸿盛名邸等楼盘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泉州投资区第一幼儿园（玉龙分园）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锦厝村、长新村、东园社区、灵溪社区、仑山社区、龙苍社区、上林社区、溪庄社区、玉坂社区及片区内的楼盘。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泉州台商投资区第六幼儿园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上林社区、溪庄社区、玉坂社区及片区内的楼盘。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泉州台商投资区第五幼儿园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龙苍社区、阳光社区、后港村、下垵村、琅山村、秀涂村，鸿盛名邸、尊湖、幸福湾等楼盘。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泉州台商投资区锦新幼儿园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锦厝村、长新村、杏田村，锦新花苑。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泉州台商投资区第二幼儿园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张坂村、下宫村（原住民），银晖、东兴豪园、伟华街、兴业街等楼盘。（若有空余学位优先招收后边村、上塘村的适龄儿童）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泉州台商投资区第二幼儿园（水岸阳光分园）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张坂村、下宫村、上塘村、后边村、苍霞村、群力村、玉田村、玉塘村、玉园村、霞美村、塘园村。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泉州台商投资区第八幼儿园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门头村、上仑村、后蔡村、后见村、苏坑村、莲新村、山内村、后曾村、前见村、前头村、浮山村、苍霞村、崧山村、霞美村、塘园村、后边村、上塘村。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招生片区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泉州幼高专附属第二实验幼儿园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群贤村、崇山村、仑前村、玉埕村、玉前村、玉霞村、玉山村，黄岭村、浮山村、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阳光社区、秀涂村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美的云玺台2期、保利时光印象、力高.观悦湾、力高大港.裕珑庄（樾澜山）、玉腾花苑、玉都阳光、玉泰新城等楼盘。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泉州台商投资区第一民族幼儿园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里春村、莲埭村、下埭村、后海村、白奇村、</w:t>
            </w:r>
            <w:r>
              <w:rPr>
                <w:rStyle w:val="15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阳光社区、秀涂村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，金海湾、星湖湾、湖景庄园等楼盘。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泉州台商投资区第一民族幼儿园（檀悦园区）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金茂檀悦、世茂星河城、美的云玺台（一期）、建发和著等楼盘。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18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泉州台商投资区第二民族幼儿园</w:t>
            </w:r>
          </w:p>
        </w:tc>
        <w:tc>
          <w:tcPr>
            <w:tcW w:w="55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白奇村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bCs/>
          <w:color w:val="auto"/>
          <w:w w:val="90"/>
          <w:sz w:val="32"/>
          <w:szCs w:val="32"/>
          <w:lang w:val="en-US" w:eastAsia="zh-CN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备注：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个别幼儿园招生片区重叠，家长可自愿选择一所幼儿园入园；日升教育管理有限公司旗下幼儿园、村办园招生片区自行划定。</w:t>
      </w:r>
    </w:p>
    <w:p>
      <w:pPr>
        <w:pStyle w:val="7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pStyle w:val="6"/>
        <w:rPr>
          <w:rFonts w:hint="eastAsia"/>
          <w:color w:val="auto"/>
        </w:rPr>
      </w:pPr>
    </w:p>
    <w:p>
      <w:pPr>
        <w:widowControl/>
        <w:shd w:val="clear" w:color="auto" w:fill="FFFFFF"/>
        <w:spacing w:line="375" w:lineRule="atLeast"/>
        <w:jc w:val="left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附件3：</w:t>
      </w:r>
    </w:p>
    <w:p>
      <w:pPr>
        <w:widowControl/>
        <w:shd w:val="clear" w:color="auto" w:fill="FFFFFF"/>
        <w:spacing w:line="375" w:lineRule="atLeast"/>
        <w:jc w:val="center"/>
        <w:rPr>
          <w:rFonts w:ascii="方正小标宋简体" w:hAnsi="Tahoma" w:eastAsia="方正小标宋简体" w:cs="Tahoma"/>
          <w:color w:val="000000"/>
          <w:kern w:val="0"/>
          <w:sz w:val="36"/>
          <w:szCs w:val="36"/>
        </w:rPr>
      </w:pPr>
      <w:r>
        <w:rPr>
          <w:rFonts w:hint="eastAsia" w:ascii="方正小标宋简体" w:hAnsi="Tahoma" w:eastAsia="方正小标宋简体" w:cs="Tahoma"/>
          <w:color w:val="000000"/>
          <w:kern w:val="0"/>
          <w:sz w:val="36"/>
          <w:szCs w:val="36"/>
        </w:rPr>
        <w:t>泉州台商投资区</w:t>
      </w:r>
      <w:r>
        <w:rPr>
          <w:rFonts w:ascii="方正小标宋简体" w:hAnsi="Tahoma" w:eastAsia="方正小标宋简体" w:cs="Tahoma"/>
          <w:color w:val="000000"/>
          <w:kern w:val="0"/>
          <w:sz w:val="36"/>
          <w:szCs w:val="36"/>
        </w:rPr>
        <w:t>20</w:t>
      </w:r>
      <w:r>
        <w:rPr>
          <w:rFonts w:hint="eastAsia" w:ascii="方正小标宋简体" w:hAnsi="Tahoma" w:eastAsia="方正小标宋简体" w:cs="Tahoma"/>
          <w:color w:val="000000"/>
          <w:kern w:val="0"/>
          <w:sz w:val="36"/>
          <w:szCs w:val="36"/>
        </w:rPr>
        <w:t>2</w:t>
      </w:r>
      <w:r>
        <w:rPr>
          <w:rFonts w:hint="eastAsia" w:ascii="方正小标宋简体" w:hAnsi="Tahoma" w:eastAsia="方正小标宋简体" w:cs="Tahoma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Tahoma" w:eastAsia="方正小标宋简体" w:cs="Tahoma"/>
          <w:color w:val="000000"/>
          <w:kern w:val="0"/>
          <w:sz w:val="36"/>
          <w:szCs w:val="36"/>
        </w:rPr>
        <w:t>年幼儿园招生计划一览表</w:t>
      </w:r>
    </w:p>
    <w:tbl>
      <w:tblPr>
        <w:tblStyle w:val="8"/>
        <w:tblW w:w="867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19"/>
        <w:gridCol w:w="1267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86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 w:color="auto" w:fill="FFFFFF"/>
              <w:spacing w:line="375" w:lineRule="atLeast"/>
              <w:jc w:val="center"/>
              <w:rPr>
                <w:rFonts w:ascii="宋体" w:cs="Tahom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Tahoma"/>
                <w:b/>
                <w:color w:val="000000"/>
                <w:kern w:val="0"/>
                <w:sz w:val="24"/>
                <w:szCs w:val="24"/>
              </w:rPr>
              <w:t>公办园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szCs w:val="24"/>
              </w:rPr>
              <w:t>园所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szCs w:val="24"/>
              </w:rPr>
              <w:t>计划班数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auto"/>
                <w:kern w:val="0"/>
                <w:sz w:val="24"/>
                <w:szCs w:val="24"/>
              </w:rPr>
              <w:t>计划招生数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  湖东实验幼儿园</w:t>
            </w:r>
          </w:p>
          <w:p>
            <w:pPr>
              <w:pStyle w:val="7"/>
              <w:ind w:firstLine="240"/>
              <w:jc w:val="center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（含美的园区）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5+5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125+125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福建省实验幼儿园泉州分园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泉州幼高专附属第二实验幼儿园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6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第一实验幼儿园</w:t>
            </w:r>
          </w:p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含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瑞堂华庭分园）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4+2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+1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100+50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第一幼儿园</w:t>
            </w:r>
          </w:p>
          <w:p>
            <w:pPr>
              <w:pStyle w:val="7"/>
              <w:ind w:firstLine="240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含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玉龙分园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  <w:lang w:val="en-US" w:eastAsia="zh-CN"/>
              </w:rPr>
              <w:t>阳光办学点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4+2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+1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100+50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+25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7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第二幼儿园</w:t>
            </w:r>
          </w:p>
          <w:p>
            <w:pPr>
              <w:pStyle w:val="7"/>
              <w:ind w:firstLine="20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（含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</w:rPr>
              <w:t>水岸阳光分园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sz w:val="24"/>
                <w:szCs w:val="24"/>
                <w:lang w:val="en-US" w:eastAsia="zh-CN"/>
              </w:rPr>
              <w:t>崧山、颍滨、獭江、霞美办学点</w:t>
            </w:r>
            <w:r>
              <w:rPr>
                <w:rFonts w:hint="eastAsia"/>
                <w:color w:val="auto"/>
              </w:rPr>
              <w:t>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4+2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+1+1+1+1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100+50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+25+25+25+25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区第一民族幼儿园</w:t>
            </w:r>
          </w:p>
          <w:p>
            <w:pPr>
              <w:pStyle w:val="7"/>
              <w:ind w:firstLine="240"/>
              <w:jc w:val="center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（含檀悦园区）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5+5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125+125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第五幼儿园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第六幼儿园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第七幼儿园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第八幼儿园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区第二民族幼儿园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锦新幼儿园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金屿幼儿园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湖滨幼儿园</w:t>
            </w:r>
          </w:p>
          <w:p>
            <w:pPr>
              <w:pStyle w:val="7"/>
              <w:ind w:firstLine="240"/>
              <w:jc w:val="center"/>
              <w:rPr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（含悦茗园区）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5+1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125+25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保利幼儿园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86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color w:val="auto"/>
                <w:kern w:val="0"/>
                <w:sz w:val="24"/>
                <w:szCs w:val="24"/>
              </w:rPr>
              <w:t>村办园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群青幼儿园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86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宋体"/>
                <w:b/>
                <w:color w:val="auto"/>
                <w:kern w:val="0"/>
                <w:sz w:val="24"/>
                <w:szCs w:val="24"/>
              </w:rPr>
              <w:t>民办幼儿园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洛阳镇新城幼儿园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洛阳镇金阳光幼儿园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洛阳镇蓝天蓝幼儿园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exac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洛阳镇华光幼儿园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洛阳镇陈埭头幼儿园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洛阳镇小橡树幼儿园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洛阳镇闪亮宝贝幼儿园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洛阳镇磐石幼儿园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张坂镇博雅幼儿园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明德智谷幼儿园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张坂镇千艺幼儿园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张坂镇亲亲幼儿园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张坂镇蝉鸣幼儿园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张坂镇乐儒实验幼儿园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张坂镇向正幼儿园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东园镇洛秀幼儿园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东园镇贝贝乐幼儿园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东园旭峰幼儿园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东园镇美乐幼儿园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东园镇蓓蕾幼儿园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8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auto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百崎上成乐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享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幼儿园</w:t>
            </w:r>
          </w:p>
        </w:tc>
        <w:tc>
          <w:tcPr>
            <w:tcW w:w="1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</w:tr>
    </w:tbl>
    <w:p>
      <w:pPr>
        <w:widowControl/>
        <w:shd w:val="clear" w:color="auto" w:fill="FFFFFF"/>
        <w:tabs>
          <w:tab w:val="left" w:pos="312"/>
        </w:tabs>
        <w:spacing w:line="375" w:lineRule="atLeast"/>
        <w:ind w:firstLine="640" w:firstLineChars="200"/>
        <w:jc w:val="left"/>
        <w:rPr>
          <w:rFonts w:hint="eastAsia" w:ascii="仿宋_GB2312" w:hAnsi="Dutch801 Rm BT" w:eastAsia="仿宋_GB2312" w:cs="Dutch801 Rm BT"/>
          <w:sz w:val="32"/>
          <w:szCs w:val="32"/>
        </w:rPr>
      </w:pPr>
      <w:r>
        <w:rPr>
          <w:rFonts w:hint="eastAsia" w:ascii="仿宋_GB2312" w:hAnsi="Tahoma" w:eastAsia="仿宋_GB2312" w:cs="Tahoma"/>
          <w:kern w:val="0"/>
          <w:sz w:val="32"/>
          <w:szCs w:val="32"/>
        </w:rPr>
        <w:t>备注：1.</w:t>
      </w:r>
      <w:r>
        <w:rPr>
          <w:rFonts w:hint="eastAsia" w:ascii="仿宋_GB2312" w:hAnsi="Tahoma" w:eastAsia="仿宋_GB2312" w:cs="Tahoma"/>
          <w:b/>
          <w:bCs/>
          <w:kern w:val="0"/>
          <w:sz w:val="32"/>
          <w:szCs w:val="32"/>
          <w:lang w:val="en-US" w:eastAsia="zh-CN"/>
        </w:rPr>
        <w:t>以上</w:t>
      </w:r>
      <w:r>
        <w:rPr>
          <w:rFonts w:hint="eastAsia" w:ascii="仿宋_GB2312" w:hAnsi="Tahoma" w:eastAsia="仿宋_GB2312" w:cs="Tahoma"/>
          <w:b/>
          <w:bCs/>
          <w:kern w:val="0"/>
          <w:sz w:val="32"/>
          <w:szCs w:val="32"/>
        </w:rPr>
        <w:t>民办幼儿园</w:t>
      </w:r>
      <w:r>
        <w:rPr>
          <w:rFonts w:hint="eastAsia" w:ascii="仿宋_GB2312" w:hAnsi="Tahoma" w:eastAsia="仿宋_GB2312" w:cs="Tahoma"/>
          <w:b/>
          <w:bCs/>
          <w:kern w:val="0"/>
          <w:sz w:val="32"/>
          <w:szCs w:val="32"/>
          <w:lang w:val="en-US" w:eastAsia="zh-CN"/>
        </w:rPr>
        <w:t>若2025年度</w:t>
      </w:r>
      <w:r>
        <w:rPr>
          <w:rFonts w:hint="eastAsia" w:ascii="仿宋_GB2312" w:hAnsi="Tahoma" w:eastAsia="仿宋_GB2312" w:cs="Tahoma"/>
          <w:b/>
          <w:bCs/>
          <w:kern w:val="0"/>
          <w:sz w:val="32"/>
          <w:szCs w:val="32"/>
        </w:rPr>
        <w:t>年检未合格，则取消其秋季招生资格。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此招生计划为各园招生数的上限，各园须严格遵守不得超出核定招生数。</w:t>
      </w:r>
      <w:r>
        <w:rPr>
          <w:rFonts w:hint="eastAsia" w:ascii="仿宋_GB2312" w:hAnsi="Dutch801 Rm BT" w:eastAsia="仿宋_GB2312" w:cs="Dutch801 Rm BT"/>
          <w:sz w:val="32"/>
          <w:szCs w:val="32"/>
        </w:rPr>
        <w:t>各幼儿园招生计划数若需调整，由乡镇招生领导小组确定并报区教育文体旅游局审批。</w:t>
      </w:r>
    </w:p>
    <w:p>
      <w:pPr>
        <w:widowControl/>
        <w:shd w:val="clear" w:color="auto" w:fill="FFFFFF"/>
        <w:tabs>
          <w:tab w:val="left" w:pos="312"/>
        </w:tabs>
        <w:spacing w:line="375" w:lineRule="atLeast"/>
        <w:jc w:val="left"/>
        <w:rPr>
          <w:rFonts w:hint="eastAsia" w:ascii="仿宋_GB2312" w:hAnsi="Dutch801 Rm BT" w:eastAsia="仿宋_GB2312" w:cs="Dutch801 Rm BT"/>
          <w:sz w:val="32"/>
          <w:szCs w:val="32"/>
          <w:lang w:val="en-US" w:eastAsia="zh-CN"/>
        </w:rPr>
      </w:pPr>
      <w:r>
        <w:rPr>
          <w:rFonts w:hint="eastAsia" w:ascii="仿宋_GB2312" w:hAnsi="Dutch801 Rm BT" w:eastAsia="仿宋_GB2312" w:cs="Dutch801 Rm BT"/>
          <w:sz w:val="32"/>
          <w:szCs w:val="32"/>
          <w:lang w:val="en-US" w:eastAsia="zh-CN"/>
        </w:rPr>
        <w:t xml:space="preserve">    2.张坂镇启明星幼儿园、圣莎拉幼儿园、洛阳镇上田幼儿园等3所幼儿园于2026年春季结束后停办，不再下达招生计划。</w:t>
      </w:r>
    </w:p>
    <w:p>
      <w:pPr>
        <w:widowControl/>
        <w:shd w:val="clear" w:color="auto" w:fill="FFFFFF"/>
        <w:tabs>
          <w:tab w:val="left" w:pos="312"/>
        </w:tabs>
        <w:spacing w:line="375" w:lineRule="atLeast"/>
        <w:jc w:val="left"/>
        <w:rPr>
          <w:rFonts w:hint="default" w:ascii="仿宋_GB2312" w:hAnsi="Dutch801 Rm BT" w:eastAsia="仿宋_GB2312" w:cs="Dutch801 Rm BT"/>
          <w:sz w:val="32"/>
          <w:szCs w:val="32"/>
          <w:lang w:val="en-US" w:eastAsia="zh-CN"/>
        </w:rPr>
      </w:pPr>
      <w:r>
        <w:rPr>
          <w:rFonts w:hint="eastAsia" w:ascii="仿宋_GB2312" w:hAnsi="Dutch801 Rm BT" w:eastAsia="仿宋_GB2312" w:cs="Dutch801 Rm BT"/>
          <w:sz w:val="32"/>
          <w:szCs w:val="32"/>
          <w:lang w:val="en-US" w:eastAsia="zh-CN"/>
        </w:rPr>
        <w:t xml:space="preserve">    3.张坂镇童馨幼儿园、东园镇小星星幼儿园、小博士幼儿园已停止办学，且未按要求申报2025年年检，2026年秋季不得招生。</w:t>
      </w:r>
    </w:p>
    <w:p/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</w:p>
    <w:p>
      <w:pPr>
        <w:widowControl/>
        <w:shd w:val="clear" w:color="auto" w:fill="FFFFFF"/>
        <w:spacing w:line="375" w:lineRule="atLeast"/>
        <w:jc w:val="left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：</w:t>
      </w:r>
    </w:p>
    <w:p>
      <w:pPr>
        <w:jc w:val="center"/>
        <w:rPr>
          <w:rFonts w:ascii="Dutch801 Rm BT" w:hAnsi="Dutch801 Rm BT" w:eastAsia="仿宋_GB2312" w:cs="Dutch801 Rm BT"/>
          <w:color w:val="auto"/>
          <w:sz w:val="28"/>
          <w:szCs w:val="28"/>
        </w:rPr>
      </w:pP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泉州台商投资区202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 xml:space="preserve">年一年级新生入学申请表   </w:t>
      </w:r>
      <w:r>
        <w:rPr>
          <w:rFonts w:hint="eastAsia" w:ascii="Dutch801 Rm BT" w:hAnsi="Dutch801 Rm BT" w:eastAsia="仿宋_GB2312" w:cs="Dutch801 Rm BT"/>
          <w:color w:val="auto"/>
          <w:sz w:val="28"/>
          <w:szCs w:val="28"/>
        </w:rPr>
        <w:t xml:space="preserve">                   </w:t>
      </w:r>
    </w:p>
    <w:tbl>
      <w:tblPr>
        <w:tblStyle w:val="8"/>
        <w:tblW w:w="8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81"/>
        <w:gridCol w:w="606"/>
        <w:gridCol w:w="14"/>
        <w:gridCol w:w="1344"/>
        <w:gridCol w:w="660"/>
        <w:gridCol w:w="209"/>
        <w:gridCol w:w="735"/>
        <w:gridCol w:w="114"/>
        <w:gridCol w:w="1040"/>
        <w:gridCol w:w="737"/>
        <w:gridCol w:w="103"/>
        <w:gridCol w:w="222"/>
        <w:gridCol w:w="905"/>
        <w:gridCol w:w="1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943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姓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名</w:t>
            </w:r>
          </w:p>
        </w:tc>
        <w:tc>
          <w:tcPr>
            <w:tcW w:w="2833" w:type="dxa"/>
            <w:gridSpan w:val="5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性别</w:t>
            </w:r>
          </w:p>
        </w:tc>
        <w:tc>
          <w:tcPr>
            <w:tcW w:w="1154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出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生</w:t>
            </w:r>
          </w:p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年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月</w:t>
            </w:r>
          </w:p>
        </w:tc>
        <w:tc>
          <w:tcPr>
            <w:tcW w:w="2262" w:type="dxa"/>
            <w:gridSpan w:val="3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943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户籍地</w:t>
            </w:r>
          </w:p>
        </w:tc>
        <w:tc>
          <w:tcPr>
            <w:tcW w:w="7824" w:type="dxa"/>
            <w:gridSpan w:val="13"/>
            <w:vAlign w:val="center"/>
          </w:tcPr>
          <w:p>
            <w:pPr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       省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 xml:space="preserve">          县（区）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 xml:space="preserve">       乡（镇）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    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村（街）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943" w:type="dxa"/>
            <w:gridSpan w:val="2"/>
            <w:vAlign w:val="center"/>
          </w:tcPr>
          <w:p>
            <w:pPr>
              <w:jc w:val="center"/>
              <w:rPr>
                <w:rFonts w:ascii="Dutch801 Rm BT" w:hAnsi="Dutch801 Rm BT" w:cs="Dutch801 Rm BT"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实际居</w:t>
            </w:r>
          </w:p>
          <w:p>
            <w:pPr>
              <w:jc w:val="center"/>
              <w:rPr>
                <w:rFonts w:ascii="Dutch801 Rm BT" w:hAnsi="Dutch801 Rm BT" w:cs="Dutch801 Rm BT"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住地</w:t>
            </w:r>
          </w:p>
        </w:tc>
        <w:tc>
          <w:tcPr>
            <w:tcW w:w="7824" w:type="dxa"/>
            <w:gridSpan w:val="13"/>
            <w:vAlign w:val="center"/>
          </w:tcPr>
          <w:p>
            <w:pPr>
              <w:ind w:right="420" w:firstLine="1260" w:firstLineChars="600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乡（镇）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村（街）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组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幢楼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号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(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门牌号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943" w:type="dxa"/>
            <w:gridSpan w:val="2"/>
            <w:vAlign w:val="center"/>
          </w:tcPr>
          <w:p>
            <w:pPr>
              <w:jc w:val="center"/>
              <w:rPr>
                <w:rFonts w:ascii="Dutch801 Rm BT" w:hAnsi="Dutch801 Rm BT" w:cs="Dutch801 Rm BT"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购房地址</w:t>
            </w:r>
          </w:p>
        </w:tc>
        <w:tc>
          <w:tcPr>
            <w:tcW w:w="7824" w:type="dxa"/>
            <w:gridSpan w:val="13"/>
            <w:vAlign w:val="center"/>
          </w:tcPr>
          <w:p>
            <w:pPr>
              <w:ind w:right="420" w:firstLine="1260" w:firstLineChars="600"/>
              <w:rPr>
                <w:rFonts w:ascii="Dutch801 Rm BT" w:hAnsi="Dutch801 Rm BT" w:cs="Dutch801 Rm BT"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943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购房材料</w:t>
            </w:r>
          </w:p>
        </w:tc>
        <w:tc>
          <w:tcPr>
            <w:tcW w:w="7824" w:type="dxa"/>
            <w:gridSpan w:val="13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 xml:space="preserve">                           是否二手房：是（  ）否（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549" w:type="dxa"/>
            <w:gridSpan w:val="3"/>
            <w:vAlign w:val="center"/>
          </w:tcPr>
          <w:p>
            <w:pPr>
              <w:jc w:val="center"/>
              <w:rPr>
                <w:rFonts w:ascii="Dutch801 Rm BT" w:hAnsi="Dutch801 Rm BT" w:cs="Dutch801 Rm BT"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户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口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簿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</w:t>
            </w:r>
          </w:p>
          <w:p>
            <w:pPr>
              <w:ind w:firstLine="480" w:firstLineChars="200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卡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号</w:t>
            </w:r>
          </w:p>
        </w:tc>
        <w:tc>
          <w:tcPr>
            <w:tcW w:w="2227" w:type="dxa"/>
            <w:gridSpan w:val="4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849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户主</w:t>
            </w:r>
          </w:p>
        </w:tc>
        <w:tc>
          <w:tcPr>
            <w:tcW w:w="2102" w:type="dxa"/>
            <w:gridSpan w:val="4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与户主</w:t>
            </w:r>
          </w:p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关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系</w:t>
            </w:r>
          </w:p>
        </w:tc>
        <w:tc>
          <w:tcPr>
            <w:tcW w:w="1135" w:type="dxa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  <w:jc w:val="center"/>
        </w:trPr>
        <w:tc>
          <w:tcPr>
            <w:tcW w:w="94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监护人</w:t>
            </w:r>
          </w:p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情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况</w:t>
            </w:r>
          </w:p>
        </w:tc>
        <w:tc>
          <w:tcPr>
            <w:tcW w:w="620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姓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名</w:t>
            </w:r>
          </w:p>
        </w:tc>
        <w:tc>
          <w:tcPr>
            <w:tcW w:w="4991" w:type="dxa"/>
            <w:gridSpan w:val="8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 w:val="24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现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工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作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单</w:t>
            </w:r>
            <w:r>
              <w:rPr>
                <w:rFonts w:ascii="Dutch801 Rm BT" w:hAnsi="Dutch801 Rm BT" w:cs="Dutch801 Rm BT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Dutch801 Rm BT" w:hAnsi="Dutch801 Rm BT" w:cs="Dutch801 Rm BT"/>
                <w:color w:val="auto"/>
                <w:sz w:val="24"/>
                <w:szCs w:val="24"/>
              </w:rPr>
              <w:t>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943" w:type="dxa"/>
            <w:gridSpan w:val="2"/>
            <w:vMerge w:val="continue"/>
          </w:tcPr>
          <w:p>
            <w:pPr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620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2213" w:type="dxa"/>
            <w:gridSpan w:val="3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4991" w:type="dxa"/>
            <w:gridSpan w:val="8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jc w:val="center"/>
        </w:trPr>
        <w:tc>
          <w:tcPr>
            <w:tcW w:w="943" w:type="dxa"/>
            <w:gridSpan w:val="2"/>
            <w:vMerge w:val="continue"/>
          </w:tcPr>
          <w:p>
            <w:pPr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620" w:type="dxa"/>
            <w:gridSpan w:val="2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2213" w:type="dxa"/>
            <w:gridSpan w:val="3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4991" w:type="dxa"/>
            <w:gridSpan w:val="8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3776" w:type="dxa"/>
            <w:gridSpan w:val="7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联系电话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>(</w:t>
            </w: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手机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) </w:t>
            </w:r>
          </w:p>
        </w:tc>
        <w:tc>
          <w:tcPr>
            <w:tcW w:w="4991" w:type="dxa"/>
            <w:gridSpan w:val="8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3776" w:type="dxa"/>
            <w:gridSpan w:val="7"/>
            <w:vAlign w:val="center"/>
          </w:tcPr>
          <w:p>
            <w:pPr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申请就读学校</w:t>
            </w:r>
          </w:p>
        </w:tc>
        <w:tc>
          <w:tcPr>
            <w:tcW w:w="4991" w:type="dxa"/>
            <w:gridSpan w:val="8"/>
            <w:vAlign w:val="center"/>
          </w:tcPr>
          <w:p>
            <w:pPr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  <w:jc w:val="center"/>
        </w:trPr>
        <w:tc>
          <w:tcPr>
            <w:tcW w:w="94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Dutch801 Rm BT" w:cs="Dutch801 Rm BT"/>
                <w:color w:val="auto"/>
                <w:szCs w:val="24"/>
              </w:rPr>
            </w:pPr>
            <w:r>
              <w:rPr>
                <w:rFonts w:ascii="宋体" w:hAnsi="Dutch801 Rm BT" w:cs="Dutch801 Rm BT"/>
                <w:color w:val="auto"/>
                <w:szCs w:val="24"/>
              </w:rPr>
              <w:t>申请</w:t>
            </w:r>
            <w:r>
              <w:rPr>
                <w:rFonts w:hint="eastAsia" w:ascii="宋体" w:hAnsi="Dutch801 Rm BT" w:cs="Dutch801 Rm BT"/>
                <w:color w:val="auto"/>
                <w:szCs w:val="24"/>
              </w:rPr>
              <w:t>类别</w:t>
            </w:r>
          </w:p>
        </w:tc>
        <w:tc>
          <w:tcPr>
            <w:tcW w:w="7824" w:type="dxa"/>
            <w:gridSpan w:val="13"/>
            <w:tcBorders>
              <w:left w:val="single" w:color="auto" w:sz="4" w:space="0"/>
            </w:tcBorders>
            <w:vAlign w:val="center"/>
          </w:tcPr>
          <w:p>
            <w:pPr>
              <w:spacing w:before="156" w:beforeLines="50"/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1.“三一致”家庭适龄儿童             （   ）</w:t>
            </w:r>
          </w:p>
          <w:p>
            <w:pPr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2.政策照顾对象适龄儿童 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 （   ）</w:t>
            </w:r>
          </w:p>
          <w:p>
            <w:pPr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3.港澳侨台及外籍适龄儿童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 xml:space="preserve">  （   ）</w:t>
            </w:r>
          </w:p>
          <w:p>
            <w:pPr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4.因建设被征迁户适龄儿童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（   ）</w:t>
            </w:r>
          </w:p>
          <w:p>
            <w:pPr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5.新落户到台商区的家庭适龄儿童       （   ）</w:t>
            </w:r>
          </w:p>
          <w:p>
            <w:pPr>
              <w:ind w:firstLine="210" w:firstLineChars="100"/>
              <w:rPr>
                <w:color w:val="auto"/>
              </w:rPr>
            </w:pPr>
            <w:r>
              <w:rPr>
                <w:rFonts w:hint="eastAsia"/>
                <w:color w:val="auto"/>
              </w:rPr>
              <w:t>6.外来务工人员随迁子女               （   ）</w:t>
            </w: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7.其他                  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</w:rPr>
              <w:t>（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7" w:hRule="atLeast"/>
          <w:jc w:val="center"/>
        </w:trPr>
        <w:tc>
          <w:tcPr>
            <w:tcW w:w="762" w:type="dxa"/>
            <w:tcBorders>
              <w:top w:val="single" w:color="auto" w:sz="6" w:space="0"/>
            </w:tcBorders>
            <w:vAlign w:val="center"/>
          </w:tcPr>
          <w:p>
            <w:pPr>
              <w:snapToGrid w:val="0"/>
              <w:spacing w:line="317" w:lineRule="atLeast"/>
              <w:ind w:firstLine="210" w:firstLineChars="100"/>
              <w:rPr>
                <w:rFonts w:hint="eastAsia"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经办</w:t>
            </w:r>
          </w:p>
          <w:p>
            <w:pPr>
              <w:snapToGrid w:val="0"/>
              <w:spacing w:line="317" w:lineRule="atLeast"/>
              <w:ind w:firstLine="210" w:firstLineChars="100"/>
              <w:rPr>
                <w:rFonts w:hint="eastAsia"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人员</w:t>
            </w:r>
          </w:p>
          <w:p>
            <w:pPr>
              <w:snapToGrid w:val="0"/>
              <w:spacing w:line="317" w:lineRule="atLeast"/>
              <w:ind w:firstLine="210" w:firstLineChars="100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签名</w:t>
            </w:r>
          </w:p>
        </w:tc>
        <w:tc>
          <w:tcPr>
            <w:tcW w:w="2145" w:type="dxa"/>
            <w:gridSpan w:val="4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line="317" w:lineRule="atLeast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after="156" w:afterLines="50" w:line="317" w:lineRule="atLeast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  <w:p>
            <w:pPr>
              <w:snapToGrid w:val="0"/>
              <w:spacing w:after="156" w:afterLines="50"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after="156" w:afterLines="50"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after="156" w:afterLines="50" w:line="317" w:lineRule="atLeast"/>
              <w:jc w:val="center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 xml:space="preserve">       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</w:t>
            </w:r>
          </w:p>
        </w:tc>
        <w:tc>
          <w:tcPr>
            <w:tcW w:w="660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56" w:afterLines="50" w:line="317" w:lineRule="atLeast"/>
              <w:jc w:val="center"/>
              <w:rPr>
                <w:rFonts w:hint="eastAsia"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学校</w:t>
            </w:r>
          </w:p>
          <w:p>
            <w:pPr>
              <w:snapToGrid w:val="0"/>
              <w:spacing w:after="156" w:afterLines="50"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意见</w:t>
            </w:r>
          </w:p>
        </w:tc>
        <w:tc>
          <w:tcPr>
            <w:tcW w:w="2098" w:type="dxa"/>
            <w:gridSpan w:val="4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after="156" w:afterLines="50"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</w:tc>
        <w:tc>
          <w:tcPr>
            <w:tcW w:w="737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>教育文体旅游局意见</w:t>
            </w:r>
          </w:p>
          <w:p>
            <w:pPr>
              <w:snapToGrid w:val="0"/>
              <w:spacing w:line="317" w:lineRule="atLeast"/>
              <w:rPr>
                <w:rFonts w:ascii="宋体" w:hAnsi="Dutch801 Rm BT" w:cs="Dutch801 Rm BT"/>
                <w:b/>
                <w:color w:val="auto"/>
                <w:szCs w:val="24"/>
              </w:rPr>
            </w:pP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  <w:r>
              <w:rPr>
                <w:rFonts w:hint="eastAsia" w:ascii="Dutch801 Rm BT" w:hAnsi="Dutch801 Rm BT" w:cs="Dutch801 Rm BT"/>
                <w:color w:val="auto"/>
                <w:szCs w:val="24"/>
              </w:rPr>
              <w:t xml:space="preserve"> </w:t>
            </w: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</w:t>
            </w:r>
          </w:p>
          <w:p>
            <w:pPr>
              <w:snapToGrid w:val="0"/>
              <w:spacing w:line="317" w:lineRule="atLeast"/>
              <w:jc w:val="center"/>
              <w:rPr>
                <w:rFonts w:ascii="Dutch801 Rm BT" w:hAnsi="Dutch801 Rm BT" w:cs="Dutch801 Rm BT"/>
                <w:color w:val="auto"/>
                <w:szCs w:val="24"/>
              </w:rPr>
            </w:pPr>
          </w:p>
          <w:p>
            <w:pPr>
              <w:snapToGrid w:val="0"/>
              <w:spacing w:line="317" w:lineRule="atLeast"/>
              <w:ind w:firstLine="1050" w:firstLineChars="500"/>
              <w:rPr>
                <w:rFonts w:ascii="宋体" w:hAnsi="Dutch801 Rm BT" w:cs="Dutch801 Rm BT"/>
                <w:b/>
                <w:color w:val="auto"/>
                <w:szCs w:val="24"/>
              </w:rPr>
            </w:pPr>
            <w:r>
              <w:rPr>
                <w:rFonts w:ascii="Dutch801 Rm BT" w:hAnsi="Dutch801 Rm BT" w:cs="Dutch801 Rm BT"/>
                <w:color w:val="auto"/>
                <w:szCs w:val="24"/>
              </w:rPr>
              <w:t xml:space="preserve">                            </w:t>
            </w:r>
          </w:p>
        </w:tc>
      </w:tr>
    </w:tbl>
    <w:p>
      <w:pPr>
        <w:widowControl/>
        <w:shd w:val="clear" w:color="auto" w:fill="FFFFFF"/>
        <w:spacing w:line="375" w:lineRule="atLeast"/>
        <w:jc w:val="left"/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：</w:t>
      </w:r>
    </w:p>
    <w:p>
      <w:pPr>
        <w:widowControl/>
        <w:shd w:val="clear" w:color="auto" w:fill="FFFFFF"/>
        <w:spacing w:line="375" w:lineRule="atLeast"/>
        <w:jc w:val="center"/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</w:pP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泉州台商投资区202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Tahoma" w:eastAsia="方正小标宋简体" w:cs="Tahoma"/>
          <w:color w:val="auto"/>
          <w:kern w:val="0"/>
          <w:sz w:val="36"/>
          <w:szCs w:val="36"/>
        </w:rPr>
        <w:t>年幼儿园入园申请表</w:t>
      </w:r>
    </w:p>
    <w:tbl>
      <w:tblPr>
        <w:tblStyle w:val="8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386"/>
        <w:gridCol w:w="958"/>
        <w:gridCol w:w="900"/>
        <w:gridCol w:w="1442"/>
        <w:gridCol w:w="358"/>
        <w:gridCol w:w="552"/>
        <w:gridCol w:w="890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1386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958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性别</w:t>
            </w:r>
          </w:p>
        </w:tc>
        <w:tc>
          <w:tcPr>
            <w:tcW w:w="900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442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出生年月</w:t>
            </w:r>
          </w:p>
        </w:tc>
        <w:tc>
          <w:tcPr>
            <w:tcW w:w="910" w:type="dxa"/>
            <w:gridSpan w:val="2"/>
          </w:tcPr>
          <w:p>
            <w:pPr>
              <w:ind w:right="-519" w:rightChars="-247"/>
              <w:jc w:val="center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890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籍贯</w:t>
            </w:r>
          </w:p>
        </w:tc>
        <w:tc>
          <w:tcPr>
            <w:tcW w:w="1258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gridSpan w:val="2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幼儿户籍所在地</w:t>
            </w:r>
          </w:p>
        </w:tc>
        <w:tc>
          <w:tcPr>
            <w:tcW w:w="6358" w:type="dxa"/>
            <w:gridSpan w:val="7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0" w:type="dxa"/>
            <w:gridSpan w:val="2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家庭详细地址</w:t>
            </w:r>
          </w:p>
        </w:tc>
        <w:tc>
          <w:tcPr>
            <w:tcW w:w="3300" w:type="dxa"/>
            <w:gridSpan w:val="3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800" w:type="dxa"/>
            <w:gridSpan w:val="3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家园距离</w:t>
            </w:r>
          </w:p>
        </w:tc>
        <w:tc>
          <w:tcPr>
            <w:tcW w:w="1258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10" w:type="dxa"/>
            <w:gridSpan w:val="2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幼儿健康状况</w:t>
            </w:r>
          </w:p>
        </w:tc>
        <w:tc>
          <w:tcPr>
            <w:tcW w:w="6358" w:type="dxa"/>
            <w:gridSpan w:val="7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  <w:vMerge w:val="restart"/>
            <w:vAlign w:val="center"/>
          </w:tcPr>
          <w:p>
            <w:pPr>
              <w:ind w:right="-519" w:rightChars="-247" w:firstLine="150" w:firstLineChars="50"/>
              <w:jc w:val="both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家</w:t>
            </w:r>
          </w:p>
          <w:p>
            <w:pPr>
              <w:ind w:right="-519" w:rightChars="-247" w:firstLine="150" w:firstLineChars="50"/>
              <w:jc w:val="both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长</w:t>
            </w:r>
          </w:p>
        </w:tc>
        <w:tc>
          <w:tcPr>
            <w:tcW w:w="1386" w:type="dxa"/>
          </w:tcPr>
          <w:p>
            <w:pPr>
              <w:ind w:right="-519" w:rightChars="-247" w:firstLine="150" w:firstLineChars="50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称谓</w:t>
            </w:r>
          </w:p>
        </w:tc>
        <w:tc>
          <w:tcPr>
            <w:tcW w:w="958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2700" w:type="dxa"/>
            <w:gridSpan w:val="3"/>
          </w:tcPr>
          <w:p>
            <w:pPr>
              <w:ind w:right="-519" w:rightChars="-247" w:firstLine="600" w:firstLineChars="200"/>
              <w:jc w:val="both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  <w:lang w:val="en-US" w:eastAsia="zh-CN"/>
              </w:rPr>
              <w:t>现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工作单位</w:t>
            </w:r>
          </w:p>
        </w:tc>
        <w:tc>
          <w:tcPr>
            <w:tcW w:w="1442" w:type="dxa"/>
            <w:gridSpan w:val="2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联系电话</w:t>
            </w:r>
          </w:p>
        </w:tc>
        <w:tc>
          <w:tcPr>
            <w:tcW w:w="1258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  <w:vMerge w:val="continue"/>
            <w:vAlign w:val="center"/>
          </w:tcPr>
          <w:p>
            <w:pPr>
              <w:ind w:right="-519" w:rightChars="-247"/>
              <w:jc w:val="center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386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958" w:type="dxa"/>
          </w:tcPr>
          <w:p>
            <w:pPr>
              <w:ind w:right="-519" w:rightChars="-247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2700" w:type="dxa"/>
            <w:gridSpan w:val="3"/>
          </w:tcPr>
          <w:p>
            <w:pPr>
              <w:ind w:right="-519" w:rightChars="-247"/>
              <w:jc w:val="center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442" w:type="dxa"/>
            <w:gridSpan w:val="2"/>
          </w:tcPr>
          <w:p>
            <w:pPr>
              <w:ind w:right="-519" w:rightChars="-247"/>
              <w:jc w:val="center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258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  <w:vMerge w:val="continue"/>
            <w:vAlign w:val="center"/>
          </w:tcPr>
          <w:p>
            <w:pPr>
              <w:ind w:right="-519" w:rightChars="-247"/>
              <w:jc w:val="center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386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958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2700" w:type="dxa"/>
            <w:gridSpan w:val="3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442" w:type="dxa"/>
            <w:gridSpan w:val="2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  <w:tc>
          <w:tcPr>
            <w:tcW w:w="1258" w:type="dxa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</w:trPr>
        <w:tc>
          <w:tcPr>
            <w:tcW w:w="824" w:type="dxa"/>
            <w:vAlign w:val="center"/>
          </w:tcPr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证件提</w:t>
            </w:r>
          </w:p>
          <w:p>
            <w:pPr>
              <w:ind w:right="-519" w:rightChars="-247"/>
              <w:jc w:val="both"/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供情况</w:t>
            </w:r>
          </w:p>
          <w:p>
            <w:pPr>
              <w:ind w:right="-519" w:rightChars="-247"/>
              <w:jc w:val="both"/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及幼儿</w:t>
            </w:r>
          </w:p>
          <w:p>
            <w:pPr>
              <w:ind w:right="-519" w:rightChars="-247"/>
              <w:jc w:val="both"/>
              <w:rPr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园审核</w:t>
            </w:r>
          </w:p>
          <w:p>
            <w:pPr>
              <w:ind w:right="-519" w:rightChars="-247"/>
              <w:jc w:val="both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意见</w:t>
            </w:r>
          </w:p>
        </w:tc>
        <w:tc>
          <w:tcPr>
            <w:tcW w:w="7744" w:type="dxa"/>
            <w:gridSpan w:val="8"/>
          </w:tcPr>
          <w:p>
            <w:pPr>
              <w:widowControl/>
              <w:shd w:val="clear" w:color="auto" w:fill="FFFFFF"/>
              <w:spacing w:line="420" w:lineRule="atLeast"/>
              <w:ind w:firstLine="3990" w:firstLineChars="1900"/>
              <w:jc w:val="left"/>
              <w:rPr>
                <w:rFonts w:ascii="宋体" w:cs="Tahom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验证人（签名）：</w:t>
            </w:r>
          </w:p>
          <w:p>
            <w:pPr>
              <w:widowControl/>
              <w:shd w:val="clear" w:color="auto" w:fill="FFFFFF"/>
              <w:spacing w:line="420" w:lineRule="atLeast"/>
              <w:ind w:firstLine="3990" w:firstLineChars="1900"/>
              <w:jc w:val="left"/>
              <w:rPr>
                <w:rFonts w:ascii="Tahoma" w:hAnsi="Tahoma" w:cs="Tahom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复核人（签名）：</w:t>
            </w:r>
            <w:r>
              <w:rPr>
                <w:rFonts w:ascii="宋体" w:cs="Tahoma"/>
                <w:color w:val="auto"/>
                <w:kern w:val="0"/>
                <w:szCs w:val="21"/>
              </w:rPr>
              <w:t>                </w:t>
            </w:r>
          </w:p>
          <w:p>
            <w:pPr>
              <w:widowControl/>
              <w:shd w:val="clear" w:color="auto" w:fill="FFFFFF"/>
              <w:spacing w:line="420" w:lineRule="atLeast"/>
              <w:ind w:firstLine="3990"/>
              <w:jc w:val="left"/>
              <w:rPr>
                <w:rFonts w:ascii="Tahoma" w:hAnsi="Tahoma" w:cs="Tahom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园</w:t>
            </w:r>
            <w:r>
              <w:rPr>
                <w:rFonts w:ascii="宋体" w:cs="Tahoma"/>
                <w:color w:val="auto"/>
                <w:kern w:val="0"/>
                <w:szCs w:val="21"/>
              </w:rPr>
              <w:t> </w:t>
            </w:r>
            <w:r>
              <w:rPr>
                <w:rFonts w:ascii="宋体" w:cs="Tahoma"/>
                <w:color w:val="auto"/>
                <w:kern w:val="0"/>
              </w:rPr>
              <w:t> 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长</w:t>
            </w:r>
            <w:r>
              <w:rPr>
                <w:rFonts w:ascii="宋体" w:cs="Tahoma"/>
                <w:color w:val="auto"/>
                <w:kern w:val="0"/>
              </w:rPr>
              <w:t> </w:t>
            </w:r>
            <w:r>
              <w:rPr>
                <w:rFonts w:ascii="宋体" w:hAnsi="宋体" w:cs="Tahoma"/>
                <w:color w:val="auto"/>
                <w:kern w:val="0"/>
                <w:szCs w:val="21"/>
              </w:rPr>
              <w:t>(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签名</w:t>
            </w:r>
            <w:r>
              <w:rPr>
                <w:rFonts w:ascii="宋体" w:hAnsi="宋体" w:cs="Tahoma"/>
                <w:color w:val="auto"/>
                <w:kern w:val="0"/>
                <w:szCs w:val="21"/>
              </w:rPr>
              <w:t>)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：</w:t>
            </w:r>
          </w:p>
          <w:p>
            <w:pPr>
              <w:widowControl/>
              <w:shd w:val="clear" w:color="auto" w:fill="FFFFFF"/>
              <w:spacing w:line="420" w:lineRule="atLeast"/>
              <w:ind w:firstLine="4095"/>
              <w:jc w:val="left"/>
              <w:rPr>
                <w:rFonts w:ascii="Tahoma" w:hAnsi="Tahoma" w:cs="Tahoma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幼儿园（盖章）</w:t>
            </w:r>
          </w:p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ascii="宋体" w:cs="Tahoma"/>
                <w:color w:val="auto"/>
                <w:kern w:val="0"/>
                <w:szCs w:val="21"/>
              </w:rPr>
              <w:t>                       </w:t>
            </w:r>
            <w:r>
              <w:rPr>
                <w:rFonts w:ascii="宋体" w:cs="Tahoma"/>
                <w:color w:val="auto"/>
                <w:kern w:val="0"/>
              </w:rPr>
              <w:t> </w:t>
            </w:r>
            <w:r>
              <w:rPr>
                <w:rFonts w:ascii="Tahoma" w:hAnsi="Tahoma" w:cs="Tahoma"/>
                <w:color w:val="auto"/>
                <w:kern w:val="0"/>
                <w:szCs w:val="21"/>
              </w:rPr>
              <w:t>                                  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年</w:t>
            </w:r>
            <w:r>
              <w:rPr>
                <w:rFonts w:ascii="Tahoma" w:hAnsi="Tahoma" w:cs="Tahoma"/>
                <w:color w:val="auto"/>
                <w:kern w:val="0"/>
                <w:szCs w:val="21"/>
              </w:rPr>
              <w:t>   </w:t>
            </w:r>
            <w:r>
              <w:rPr>
                <w:rFonts w:ascii="Tahoma" w:hAnsi="Tahoma" w:cs="Tahoma"/>
                <w:color w:val="auto"/>
                <w:kern w:val="0"/>
              </w:rPr>
              <w:t> 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月</w:t>
            </w:r>
            <w:r>
              <w:rPr>
                <w:rFonts w:ascii="Tahoma" w:hAnsi="Tahoma" w:cs="Tahoma"/>
                <w:color w:val="auto"/>
                <w:kern w:val="0"/>
                <w:szCs w:val="21"/>
              </w:rPr>
              <w:t>    </w:t>
            </w:r>
            <w:r>
              <w:rPr>
                <w:rFonts w:ascii="Tahoma" w:hAnsi="Tahoma" w:cs="Tahoma"/>
                <w:color w:val="auto"/>
                <w:kern w:val="0"/>
              </w:rPr>
              <w:t> </w:t>
            </w:r>
            <w:r>
              <w:rPr>
                <w:rFonts w:hint="eastAsia" w:ascii="宋体" w:hAnsi="宋体" w:cs="Tahoma"/>
                <w:color w:val="auto"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</w:trPr>
        <w:tc>
          <w:tcPr>
            <w:tcW w:w="824" w:type="dxa"/>
            <w:vAlign w:val="center"/>
          </w:tcPr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原中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心幼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儿园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审批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意见</w:t>
            </w:r>
          </w:p>
        </w:tc>
        <w:tc>
          <w:tcPr>
            <w:tcW w:w="7744" w:type="dxa"/>
            <w:gridSpan w:val="8"/>
          </w:tcPr>
          <w:p>
            <w:pPr>
              <w:ind w:right="-519" w:rightChars="-247" w:firstLine="5550" w:firstLineChars="1850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>盖章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2" w:hRule="atLeast"/>
        </w:trPr>
        <w:tc>
          <w:tcPr>
            <w:tcW w:w="824" w:type="dxa"/>
            <w:vAlign w:val="center"/>
          </w:tcPr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区教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育文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体旅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游局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审批</w:t>
            </w:r>
          </w:p>
          <w:p>
            <w:pPr>
              <w:ind w:right="-519" w:rightChars="-247"/>
              <w:jc w:val="both"/>
              <w:rPr>
                <w:rFonts w:hint="eastAsia"/>
                <w:color w:val="auto"/>
                <w:szCs w:val="21"/>
                <w:shd w:val="clear" w:color="auto" w:fill="FFFFFF"/>
              </w:rPr>
            </w:pPr>
            <w:r>
              <w:rPr>
                <w:rFonts w:hint="eastAsia"/>
                <w:color w:val="auto"/>
                <w:szCs w:val="21"/>
                <w:shd w:val="clear" w:color="auto" w:fill="FFFFFF"/>
              </w:rPr>
              <w:t>意见</w:t>
            </w:r>
          </w:p>
        </w:tc>
        <w:tc>
          <w:tcPr>
            <w:tcW w:w="7744" w:type="dxa"/>
            <w:gridSpan w:val="8"/>
          </w:tcPr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</w:p>
          <w:p>
            <w:pPr>
              <w:ind w:right="-519" w:rightChars="-247"/>
              <w:jc w:val="left"/>
              <w:rPr>
                <w:rFonts w:ascii="仿宋_GB2312" w:hAnsi="Dutch801 Rm BT" w:eastAsia="仿宋_GB2312" w:cs="Dutch801 Rm BT"/>
                <w:color w:val="auto"/>
                <w:sz w:val="30"/>
                <w:szCs w:val="30"/>
              </w:rPr>
            </w:pP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 xml:space="preserve">盖章   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 xml:space="preserve">年 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 xml:space="preserve">月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Dutch801 Rm BT" w:eastAsia="仿宋_GB2312" w:cs="Dutch801 Rm BT"/>
                <w:color w:val="auto"/>
                <w:sz w:val="30"/>
                <w:szCs w:val="30"/>
              </w:rPr>
              <w:t xml:space="preserve"> 日</w:t>
            </w:r>
          </w:p>
        </w:tc>
      </w:tr>
    </w:tbl>
    <w:p>
      <w:pPr>
        <w:ind w:right="-519" w:rightChars="-247"/>
        <w:jc w:val="left"/>
        <w:rPr>
          <w:rFonts w:ascii="Dutch801 Rm BT" w:hAnsi="Dutch801 Rm BT" w:cs="Dutch801 Rm BT"/>
          <w:color w:val="auto"/>
          <w:szCs w:val="24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pStyle w:val="6"/>
        <w:rPr>
          <w:color w:val="auto"/>
        </w:rPr>
      </w:pPr>
    </w:p>
    <w:p>
      <w:pPr>
        <w:spacing w:line="560" w:lineRule="exact"/>
        <w:ind w:firstLine="4320" w:firstLineChars="1350"/>
        <w:jc w:val="right"/>
        <w:rPr>
          <w:rFonts w:ascii="仿宋_GB2312" w:hAnsi="Dutch801 Rm BT" w:eastAsia="仿宋_GB2312" w:cs="Dutch801 Rm BT"/>
          <w:color w:val="auto"/>
          <w:sz w:val="32"/>
          <w:szCs w:val="32"/>
        </w:rPr>
      </w:pPr>
    </w:p>
    <w:p>
      <w:pPr>
        <w:spacing w:line="560" w:lineRule="exact"/>
        <w:rPr>
          <w:rFonts w:ascii="仿宋_GB2312" w:hAnsi="Dutch801 Rm BT" w:eastAsia="仿宋_GB2312" w:cs="Dutch801 Rm BT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07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.05pt;width:441pt;z-index:251659264;mso-width-relative:page;mso-height-relative:page;" filled="f" stroked="t" coordsize="21600,21600" o:gfxdata="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imdMddEAAAACAQAADwAAAAAAAAABACAAAAA4AAAAZHJzL2Rv&#10;d25yZXYueG1sUEsBAhQAFAAAAAgAh07iQNaoPgnyAQAA6AMAAA4AAAAAAAAAAQAgAAAANg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抄送：泉州市教育局。</w:t>
      </w:r>
    </w:p>
    <w:p>
      <w:pPr>
        <w:spacing w:line="560" w:lineRule="exact"/>
        <w:rPr>
          <w:rFonts w:ascii="仿宋_GB2312" w:hAnsi="Dutch801 Rm BT" w:eastAsia="仿宋_GB2312" w:cs="Dutch801 Rm BT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360680</wp:posOffset>
                </wp:positionV>
                <wp:extent cx="560070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8.4pt;height:0.05pt;width:441pt;z-index:251660288;mso-width-relative:page;mso-height-relative:page;" filled="f" stroked="t" coordsize="21600,21600" o:gfxdata="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OJP+37TAAAABgEAAA8AAAAAAAAAAQAgAAAAOAAAAGRycy9k&#10;b3ducmV2LnhtbFBLAQIUABQAAAAIAIdO4kAQR5Fx8QEAAOgDAAAOAAAAAAAAAAEAIAAAADg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泉州台商投资区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  <w:lang w:val="en-US" w:eastAsia="zh-CN"/>
        </w:rPr>
        <w:t>管理委员会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教育文体旅游局</w:t>
      </w:r>
      <w:r>
        <w:rPr>
          <w:rFonts w:ascii="仿宋_GB2312" w:hAnsi="Dutch801 Rm BT" w:eastAsia="仿宋_GB2312" w:cs="Dutch801 Rm BT"/>
          <w:color w:val="auto"/>
          <w:sz w:val="28"/>
          <w:szCs w:val="28"/>
        </w:rPr>
        <w:t xml:space="preserve">   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 xml:space="preserve"> </w:t>
      </w:r>
      <w:r>
        <w:rPr>
          <w:rFonts w:ascii="仿宋_GB2312" w:hAnsi="Dutch801 Rm BT" w:eastAsia="仿宋_GB2312" w:cs="Dutch801 Rm BT"/>
          <w:color w:val="auto"/>
          <w:sz w:val="28"/>
          <w:szCs w:val="28"/>
        </w:rPr>
        <w:t xml:space="preserve"> 20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2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年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月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  <w:lang w:val="en-US" w:eastAsia="zh-CN"/>
        </w:rPr>
        <w:t>20</w:t>
      </w:r>
      <w:r>
        <w:rPr>
          <w:rFonts w:hint="eastAsia" w:ascii="仿宋_GB2312" w:hAnsi="Dutch801 Rm BT" w:eastAsia="仿宋_GB2312" w:cs="Dutch801 Rm BT"/>
          <w:color w:val="auto"/>
          <w:sz w:val="28"/>
          <w:szCs w:val="28"/>
        </w:rPr>
        <w:t>日印发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600700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45pt;height:0.05pt;width:441pt;z-index:251661312;mso-width-relative:page;mso-height-relative:page;" filled="f" stroked="t" coordsize="21600,21600" o:gfxdata="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ANj9nu0wAAAAQBAAAPAAAAAAAAAAEAIAAAADgAAABkcnMv&#10;ZG93bnJldi54bWxQSwECFAAUAAAACACHTuJAbeAk7/IBAADoAwAADgAAAAAAAAABACAAAAA4AQAA&#10;ZHJzL2Uyb0RvYy54bWxQSwUGAAAAAAYABgBZAQAAnAUAAAAA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sectPr>
      <w:footerReference r:id="rId3" w:type="default"/>
      <w:footerReference r:id="rId4" w:type="even"/>
      <w:pgSz w:w="11906" w:h="16838"/>
      <w:pgMar w:top="1440" w:right="1588" w:bottom="1440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utch801 Rm B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asciiTheme="minorEastAsia" w:hAnsiTheme="minorEastAsia" w:eastAsiaTheme="minorEastAsia" w:cstheme="minorEastAsia"/>
        <w:sz w:val="28"/>
        <w:szCs w:val="28"/>
      </w:rPr>
    </w:pP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begin"/>
    </w:r>
    <w:r>
      <w:rPr>
        <w:rFonts w:hint="eastAsia" w:asciiTheme="minorEastAsia" w:hAnsiTheme="minorEastAsia" w:eastAsiaTheme="minorEastAsia" w:cstheme="minorEastAsia"/>
        <w:sz w:val="28"/>
        <w:szCs w:val="28"/>
      </w:rPr>
      <w:instrText xml:space="preserve"> PAGE   \* MERGEFORMAT </w:instrTex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separate"/>
    </w:r>
    <w:r>
      <w:rPr>
        <w:rFonts w:hint="eastAsia" w:asciiTheme="minorEastAsia" w:hAnsiTheme="minorEastAsia" w:eastAsiaTheme="minorEastAsia" w:cstheme="minorEastAsia"/>
        <w:sz w:val="28"/>
        <w:szCs w:val="28"/>
        <w:lang w:val="zh-CN"/>
      </w:rPr>
      <w:t>-</w:t>
    </w:r>
    <w:r>
      <w:rPr>
        <w:rFonts w:hint="eastAsia" w:asciiTheme="minorEastAsia" w:hAnsiTheme="minorEastAsia" w:eastAsiaTheme="minorEastAsia" w:cstheme="minorEastAsia"/>
        <w:sz w:val="28"/>
        <w:szCs w:val="28"/>
      </w:rPr>
      <w:t xml:space="preserve"> 24 -</w:t>
    </w:r>
    <w:r>
      <w:rPr>
        <w:rFonts w:hint="eastAsia" w:asciiTheme="minorEastAsia" w:hAnsiTheme="minorEastAsia" w:eastAsiaTheme="minorEastAsia" w:cstheme="minorEastAsia"/>
        <w:sz w:val="28"/>
        <w:szCs w:val="28"/>
      </w:rPr>
      <w:fldChar w:fldCharType="end"/>
    </w:r>
  </w:p>
  <w:p>
    <w:pPr>
      <w:pStyle w:val="4"/>
      <w:rPr>
        <w:rFonts w:hint="eastAsia" w:asciiTheme="minorEastAsia" w:hAnsiTheme="minorEastAsia" w:eastAsiaTheme="minorEastAsia" w:cs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  <w:rPr>
        <w:sz w:val="21"/>
        <w:szCs w:val="22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rPr>
        <w:sz w:val="32"/>
      </w:rPr>
      <w:t xml:space="preserve"> 18 -</w:t>
    </w:r>
    <w:r>
      <w:rPr>
        <w:sz w:val="32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iM2M4NDExY2NmYThmMjNkZTVmYTdhNGRkY2Q3NzMifQ=="/>
  </w:docVars>
  <w:rsids>
    <w:rsidRoot w:val="36505F3A"/>
    <w:rsid w:val="000069ED"/>
    <w:rsid w:val="000327EE"/>
    <w:rsid w:val="00035012"/>
    <w:rsid w:val="00066149"/>
    <w:rsid w:val="000F28E5"/>
    <w:rsid w:val="00153536"/>
    <w:rsid w:val="00186C4C"/>
    <w:rsid w:val="001928E5"/>
    <w:rsid w:val="001A37F7"/>
    <w:rsid w:val="001B4605"/>
    <w:rsid w:val="001C7BC2"/>
    <w:rsid w:val="001E6E9C"/>
    <w:rsid w:val="00206FEE"/>
    <w:rsid w:val="002123EC"/>
    <w:rsid w:val="00214D2B"/>
    <w:rsid w:val="002226D9"/>
    <w:rsid w:val="002351CA"/>
    <w:rsid w:val="00241077"/>
    <w:rsid w:val="0024268F"/>
    <w:rsid w:val="002700D9"/>
    <w:rsid w:val="00280C99"/>
    <w:rsid w:val="002B5F8E"/>
    <w:rsid w:val="002C0DC8"/>
    <w:rsid w:val="002C3691"/>
    <w:rsid w:val="00311234"/>
    <w:rsid w:val="00351205"/>
    <w:rsid w:val="00377FBF"/>
    <w:rsid w:val="003A22F4"/>
    <w:rsid w:val="003A7965"/>
    <w:rsid w:val="00413B41"/>
    <w:rsid w:val="0041532E"/>
    <w:rsid w:val="004515EF"/>
    <w:rsid w:val="00451E11"/>
    <w:rsid w:val="004E18A9"/>
    <w:rsid w:val="004E67AD"/>
    <w:rsid w:val="005101CC"/>
    <w:rsid w:val="005107A9"/>
    <w:rsid w:val="005126BD"/>
    <w:rsid w:val="00571B7A"/>
    <w:rsid w:val="00583B5D"/>
    <w:rsid w:val="00597B30"/>
    <w:rsid w:val="005A7005"/>
    <w:rsid w:val="005E6E93"/>
    <w:rsid w:val="005F1A23"/>
    <w:rsid w:val="00604110"/>
    <w:rsid w:val="00613574"/>
    <w:rsid w:val="00643927"/>
    <w:rsid w:val="00681192"/>
    <w:rsid w:val="006C6B43"/>
    <w:rsid w:val="006D603B"/>
    <w:rsid w:val="006D63E4"/>
    <w:rsid w:val="006F3CB9"/>
    <w:rsid w:val="00705D9A"/>
    <w:rsid w:val="00706193"/>
    <w:rsid w:val="0073392D"/>
    <w:rsid w:val="007379AE"/>
    <w:rsid w:val="007472E2"/>
    <w:rsid w:val="00752352"/>
    <w:rsid w:val="0077388F"/>
    <w:rsid w:val="00775A84"/>
    <w:rsid w:val="00797468"/>
    <w:rsid w:val="007A52E1"/>
    <w:rsid w:val="007B1B85"/>
    <w:rsid w:val="00811079"/>
    <w:rsid w:val="00821A96"/>
    <w:rsid w:val="008276CD"/>
    <w:rsid w:val="00827A60"/>
    <w:rsid w:val="008315A5"/>
    <w:rsid w:val="00893614"/>
    <w:rsid w:val="008C192F"/>
    <w:rsid w:val="008E3EF3"/>
    <w:rsid w:val="008F21C7"/>
    <w:rsid w:val="008F23F7"/>
    <w:rsid w:val="00905A00"/>
    <w:rsid w:val="009545CA"/>
    <w:rsid w:val="009A5F3C"/>
    <w:rsid w:val="009D303E"/>
    <w:rsid w:val="00A16747"/>
    <w:rsid w:val="00A256D9"/>
    <w:rsid w:val="00A416BB"/>
    <w:rsid w:val="00A7120A"/>
    <w:rsid w:val="00A82EBC"/>
    <w:rsid w:val="00A97848"/>
    <w:rsid w:val="00AA3C90"/>
    <w:rsid w:val="00B340E0"/>
    <w:rsid w:val="00B45144"/>
    <w:rsid w:val="00B55980"/>
    <w:rsid w:val="00B57C3B"/>
    <w:rsid w:val="00BA256C"/>
    <w:rsid w:val="00BB7CCF"/>
    <w:rsid w:val="00BD2764"/>
    <w:rsid w:val="00BD3A7C"/>
    <w:rsid w:val="00BD4E99"/>
    <w:rsid w:val="00BE49F5"/>
    <w:rsid w:val="00C353EB"/>
    <w:rsid w:val="00C45D14"/>
    <w:rsid w:val="00C603FA"/>
    <w:rsid w:val="00C7455F"/>
    <w:rsid w:val="00CA36A5"/>
    <w:rsid w:val="00CB1C04"/>
    <w:rsid w:val="00CC6AA2"/>
    <w:rsid w:val="00CD05FB"/>
    <w:rsid w:val="00CF075F"/>
    <w:rsid w:val="00CF45CB"/>
    <w:rsid w:val="00CF638B"/>
    <w:rsid w:val="00D12ABC"/>
    <w:rsid w:val="00D1788A"/>
    <w:rsid w:val="00D22778"/>
    <w:rsid w:val="00D549DD"/>
    <w:rsid w:val="00DA4D33"/>
    <w:rsid w:val="00DB7888"/>
    <w:rsid w:val="00DD5ECE"/>
    <w:rsid w:val="00E14C7E"/>
    <w:rsid w:val="00E20194"/>
    <w:rsid w:val="00E30B85"/>
    <w:rsid w:val="00E466A0"/>
    <w:rsid w:val="00E57098"/>
    <w:rsid w:val="00E86D49"/>
    <w:rsid w:val="00E91028"/>
    <w:rsid w:val="00EA5E8C"/>
    <w:rsid w:val="00EB6148"/>
    <w:rsid w:val="00EB647A"/>
    <w:rsid w:val="00ED18A5"/>
    <w:rsid w:val="00ED4818"/>
    <w:rsid w:val="00EE56F3"/>
    <w:rsid w:val="00EF2323"/>
    <w:rsid w:val="00F168F8"/>
    <w:rsid w:val="00F63748"/>
    <w:rsid w:val="00FA5294"/>
    <w:rsid w:val="00FB493B"/>
    <w:rsid w:val="00FE26FD"/>
    <w:rsid w:val="01011432"/>
    <w:rsid w:val="012D2227"/>
    <w:rsid w:val="018067FB"/>
    <w:rsid w:val="02166263"/>
    <w:rsid w:val="024E26F8"/>
    <w:rsid w:val="02BE3723"/>
    <w:rsid w:val="03B86CB8"/>
    <w:rsid w:val="04180F6C"/>
    <w:rsid w:val="04957EB4"/>
    <w:rsid w:val="04B50EB1"/>
    <w:rsid w:val="058A0BE9"/>
    <w:rsid w:val="05AB7BBE"/>
    <w:rsid w:val="05B31BD4"/>
    <w:rsid w:val="06A42F8B"/>
    <w:rsid w:val="080D4B60"/>
    <w:rsid w:val="0854453D"/>
    <w:rsid w:val="0891753F"/>
    <w:rsid w:val="08B1198F"/>
    <w:rsid w:val="08F33D56"/>
    <w:rsid w:val="090715AF"/>
    <w:rsid w:val="09537B8E"/>
    <w:rsid w:val="097E2A42"/>
    <w:rsid w:val="0B5A630E"/>
    <w:rsid w:val="0C3A64F9"/>
    <w:rsid w:val="0D27787C"/>
    <w:rsid w:val="0D9E6986"/>
    <w:rsid w:val="0DC13D2C"/>
    <w:rsid w:val="0DED16BC"/>
    <w:rsid w:val="0E2449B2"/>
    <w:rsid w:val="0E8802BC"/>
    <w:rsid w:val="0EC017CA"/>
    <w:rsid w:val="0ED91C40"/>
    <w:rsid w:val="0F9067A2"/>
    <w:rsid w:val="0F997970"/>
    <w:rsid w:val="0FE95EB3"/>
    <w:rsid w:val="0FF96961"/>
    <w:rsid w:val="102A2753"/>
    <w:rsid w:val="104D4694"/>
    <w:rsid w:val="10AD153C"/>
    <w:rsid w:val="10B93DC2"/>
    <w:rsid w:val="10F05FB2"/>
    <w:rsid w:val="11052878"/>
    <w:rsid w:val="118E0B08"/>
    <w:rsid w:val="11A317F8"/>
    <w:rsid w:val="11D113C2"/>
    <w:rsid w:val="128450CF"/>
    <w:rsid w:val="129919B5"/>
    <w:rsid w:val="12E56E05"/>
    <w:rsid w:val="13201BEB"/>
    <w:rsid w:val="134655A4"/>
    <w:rsid w:val="134D2BD5"/>
    <w:rsid w:val="1441006B"/>
    <w:rsid w:val="14977C8B"/>
    <w:rsid w:val="149A777C"/>
    <w:rsid w:val="156C25E8"/>
    <w:rsid w:val="158C3568"/>
    <w:rsid w:val="16895CFA"/>
    <w:rsid w:val="16E41182"/>
    <w:rsid w:val="172A3039"/>
    <w:rsid w:val="17E71E6C"/>
    <w:rsid w:val="180D2B4D"/>
    <w:rsid w:val="18E9280E"/>
    <w:rsid w:val="196D1903"/>
    <w:rsid w:val="197D7D98"/>
    <w:rsid w:val="198C562B"/>
    <w:rsid w:val="19BB266E"/>
    <w:rsid w:val="19DD0836"/>
    <w:rsid w:val="1A332204"/>
    <w:rsid w:val="1AB8095B"/>
    <w:rsid w:val="1AD5775F"/>
    <w:rsid w:val="1AEE25CF"/>
    <w:rsid w:val="1BBE01F3"/>
    <w:rsid w:val="1BCC0B62"/>
    <w:rsid w:val="1BF34341"/>
    <w:rsid w:val="1CAC629E"/>
    <w:rsid w:val="1CFD2F9D"/>
    <w:rsid w:val="1D0E0D07"/>
    <w:rsid w:val="1D2422D8"/>
    <w:rsid w:val="1D2624F4"/>
    <w:rsid w:val="1DD45AAC"/>
    <w:rsid w:val="1DE544B9"/>
    <w:rsid w:val="1EFC380D"/>
    <w:rsid w:val="1FD46237"/>
    <w:rsid w:val="1FDC637B"/>
    <w:rsid w:val="20087C8F"/>
    <w:rsid w:val="20257DA2"/>
    <w:rsid w:val="20360256"/>
    <w:rsid w:val="20515DAF"/>
    <w:rsid w:val="20914928"/>
    <w:rsid w:val="20DE6D33"/>
    <w:rsid w:val="220D3C83"/>
    <w:rsid w:val="222A4802"/>
    <w:rsid w:val="22804455"/>
    <w:rsid w:val="23076924"/>
    <w:rsid w:val="23307C29"/>
    <w:rsid w:val="244A7F5C"/>
    <w:rsid w:val="246F652F"/>
    <w:rsid w:val="24B71C84"/>
    <w:rsid w:val="24CE1308"/>
    <w:rsid w:val="24D171E9"/>
    <w:rsid w:val="25482BC9"/>
    <w:rsid w:val="254C4AC2"/>
    <w:rsid w:val="260333D3"/>
    <w:rsid w:val="275F23F3"/>
    <w:rsid w:val="2829733C"/>
    <w:rsid w:val="29E928DF"/>
    <w:rsid w:val="2A78316B"/>
    <w:rsid w:val="2A7D74CC"/>
    <w:rsid w:val="2AA333D6"/>
    <w:rsid w:val="2B411285"/>
    <w:rsid w:val="2BAC05D7"/>
    <w:rsid w:val="2BC64D95"/>
    <w:rsid w:val="2C954FA0"/>
    <w:rsid w:val="2DBB0A37"/>
    <w:rsid w:val="2E2C723F"/>
    <w:rsid w:val="2E5A3DAC"/>
    <w:rsid w:val="2EA8720D"/>
    <w:rsid w:val="2EE13AA4"/>
    <w:rsid w:val="2FA61924"/>
    <w:rsid w:val="3025663B"/>
    <w:rsid w:val="306E6455"/>
    <w:rsid w:val="30B874AF"/>
    <w:rsid w:val="30C329C2"/>
    <w:rsid w:val="30FB4519"/>
    <w:rsid w:val="31307046"/>
    <w:rsid w:val="31342FDA"/>
    <w:rsid w:val="31D9592F"/>
    <w:rsid w:val="320358CC"/>
    <w:rsid w:val="32490EC4"/>
    <w:rsid w:val="32FA6BE3"/>
    <w:rsid w:val="3321758E"/>
    <w:rsid w:val="33307F8F"/>
    <w:rsid w:val="345369F9"/>
    <w:rsid w:val="34F0546A"/>
    <w:rsid w:val="35E4422D"/>
    <w:rsid w:val="364D41F6"/>
    <w:rsid w:val="36505F3A"/>
    <w:rsid w:val="3676199F"/>
    <w:rsid w:val="36AC53C0"/>
    <w:rsid w:val="373837CE"/>
    <w:rsid w:val="374C482B"/>
    <w:rsid w:val="376C076A"/>
    <w:rsid w:val="37976071"/>
    <w:rsid w:val="37B36CEB"/>
    <w:rsid w:val="39873EC3"/>
    <w:rsid w:val="39945151"/>
    <w:rsid w:val="39C42A21"/>
    <w:rsid w:val="3A2B6F44"/>
    <w:rsid w:val="3ACF43BE"/>
    <w:rsid w:val="3B523C95"/>
    <w:rsid w:val="3B784545"/>
    <w:rsid w:val="3BA05058"/>
    <w:rsid w:val="3BE01BF7"/>
    <w:rsid w:val="3BF55114"/>
    <w:rsid w:val="3C131A3E"/>
    <w:rsid w:val="3C236125"/>
    <w:rsid w:val="3C3D3E71"/>
    <w:rsid w:val="3C81109D"/>
    <w:rsid w:val="3C8D17F0"/>
    <w:rsid w:val="3D206ECB"/>
    <w:rsid w:val="3D9F17DB"/>
    <w:rsid w:val="3DBD2DEE"/>
    <w:rsid w:val="3DDA2813"/>
    <w:rsid w:val="3E5527E2"/>
    <w:rsid w:val="3F5E7474"/>
    <w:rsid w:val="3F6C7DE3"/>
    <w:rsid w:val="3FE30F93"/>
    <w:rsid w:val="3FF518AF"/>
    <w:rsid w:val="40112738"/>
    <w:rsid w:val="415E375B"/>
    <w:rsid w:val="41A2189A"/>
    <w:rsid w:val="41F45E6E"/>
    <w:rsid w:val="423436D6"/>
    <w:rsid w:val="42B03F73"/>
    <w:rsid w:val="43066DF4"/>
    <w:rsid w:val="43192030"/>
    <w:rsid w:val="43604CDE"/>
    <w:rsid w:val="43CD4BC8"/>
    <w:rsid w:val="43F9776B"/>
    <w:rsid w:val="44836DDE"/>
    <w:rsid w:val="44A1052F"/>
    <w:rsid w:val="44F00B6E"/>
    <w:rsid w:val="45450B59"/>
    <w:rsid w:val="458B103A"/>
    <w:rsid w:val="46220097"/>
    <w:rsid w:val="469B0840"/>
    <w:rsid w:val="46B02CAB"/>
    <w:rsid w:val="47334172"/>
    <w:rsid w:val="477F61D9"/>
    <w:rsid w:val="49105C83"/>
    <w:rsid w:val="4970227E"/>
    <w:rsid w:val="49C01457"/>
    <w:rsid w:val="4A0A0924"/>
    <w:rsid w:val="4A392FB7"/>
    <w:rsid w:val="4A515E7A"/>
    <w:rsid w:val="4A6F5DD2"/>
    <w:rsid w:val="4AA72A42"/>
    <w:rsid w:val="4AC46D25"/>
    <w:rsid w:val="4B607C8E"/>
    <w:rsid w:val="4C4C6FD2"/>
    <w:rsid w:val="4D907392"/>
    <w:rsid w:val="4DC4528E"/>
    <w:rsid w:val="4EB470B0"/>
    <w:rsid w:val="4F6A06C0"/>
    <w:rsid w:val="501C0438"/>
    <w:rsid w:val="5032028D"/>
    <w:rsid w:val="50400FE1"/>
    <w:rsid w:val="50692511"/>
    <w:rsid w:val="51083B63"/>
    <w:rsid w:val="51937451"/>
    <w:rsid w:val="51986815"/>
    <w:rsid w:val="51BA678C"/>
    <w:rsid w:val="54F77CF7"/>
    <w:rsid w:val="55320D2F"/>
    <w:rsid w:val="55735F9E"/>
    <w:rsid w:val="56837A94"/>
    <w:rsid w:val="57543267"/>
    <w:rsid w:val="57C02622"/>
    <w:rsid w:val="58D1771E"/>
    <w:rsid w:val="59C70720"/>
    <w:rsid w:val="5A0F7891"/>
    <w:rsid w:val="5A1D0200"/>
    <w:rsid w:val="5A364E1D"/>
    <w:rsid w:val="5A717848"/>
    <w:rsid w:val="5AE532F6"/>
    <w:rsid w:val="5B150ED7"/>
    <w:rsid w:val="5B871DD5"/>
    <w:rsid w:val="5C8A520E"/>
    <w:rsid w:val="5CC70960"/>
    <w:rsid w:val="5D2D780E"/>
    <w:rsid w:val="5DB46785"/>
    <w:rsid w:val="5E6C3504"/>
    <w:rsid w:val="5E7B54F5"/>
    <w:rsid w:val="5F24793A"/>
    <w:rsid w:val="5F8F74AA"/>
    <w:rsid w:val="5FA61790"/>
    <w:rsid w:val="5FAF18FA"/>
    <w:rsid w:val="5FB7255D"/>
    <w:rsid w:val="60A9588A"/>
    <w:rsid w:val="6196556A"/>
    <w:rsid w:val="61CC18F5"/>
    <w:rsid w:val="620D3E17"/>
    <w:rsid w:val="62375BD7"/>
    <w:rsid w:val="625F6E6B"/>
    <w:rsid w:val="62664D75"/>
    <w:rsid w:val="629452E6"/>
    <w:rsid w:val="632048BD"/>
    <w:rsid w:val="63B0096C"/>
    <w:rsid w:val="64930758"/>
    <w:rsid w:val="6523033E"/>
    <w:rsid w:val="666B5609"/>
    <w:rsid w:val="675F7789"/>
    <w:rsid w:val="67B0620F"/>
    <w:rsid w:val="68442512"/>
    <w:rsid w:val="68A85A40"/>
    <w:rsid w:val="68CA17A3"/>
    <w:rsid w:val="69045544"/>
    <w:rsid w:val="69C45922"/>
    <w:rsid w:val="6BD36970"/>
    <w:rsid w:val="6C0E5BFA"/>
    <w:rsid w:val="6C144168"/>
    <w:rsid w:val="6C1A634D"/>
    <w:rsid w:val="6C417D7E"/>
    <w:rsid w:val="6D142D9C"/>
    <w:rsid w:val="6DB66549"/>
    <w:rsid w:val="6DBD1686"/>
    <w:rsid w:val="708F232F"/>
    <w:rsid w:val="709366CE"/>
    <w:rsid w:val="70E92792"/>
    <w:rsid w:val="715244EE"/>
    <w:rsid w:val="717E112C"/>
    <w:rsid w:val="71ED7D18"/>
    <w:rsid w:val="73213329"/>
    <w:rsid w:val="732C6966"/>
    <w:rsid w:val="734B32E1"/>
    <w:rsid w:val="739369E5"/>
    <w:rsid w:val="739764D5"/>
    <w:rsid w:val="739E1612"/>
    <w:rsid w:val="73E62FB9"/>
    <w:rsid w:val="743729A2"/>
    <w:rsid w:val="74735B76"/>
    <w:rsid w:val="75232716"/>
    <w:rsid w:val="754E7067"/>
    <w:rsid w:val="756C079A"/>
    <w:rsid w:val="75F6649A"/>
    <w:rsid w:val="762229CE"/>
    <w:rsid w:val="76463DE5"/>
    <w:rsid w:val="767856CA"/>
    <w:rsid w:val="76B455F0"/>
    <w:rsid w:val="77B11D36"/>
    <w:rsid w:val="77D575CC"/>
    <w:rsid w:val="78061E7B"/>
    <w:rsid w:val="785E3A65"/>
    <w:rsid w:val="788D736F"/>
    <w:rsid w:val="797057FE"/>
    <w:rsid w:val="79EC32BD"/>
    <w:rsid w:val="7A184DCD"/>
    <w:rsid w:val="7A7632E8"/>
    <w:rsid w:val="7AD71133"/>
    <w:rsid w:val="7AE61E7C"/>
    <w:rsid w:val="7B551150"/>
    <w:rsid w:val="7B9A1258"/>
    <w:rsid w:val="7BA774D1"/>
    <w:rsid w:val="7BFC4C19"/>
    <w:rsid w:val="7C352D2F"/>
    <w:rsid w:val="7C7B2DD9"/>
    <w:rsid w:val="7C7E46D6"/>
    <w:rsid w:val="7CA552F2"/>
    <w:rsid w:val="7CAE40A7"/>
    <w:rsid w:val="7CB400F8"/>
    <w:rsid w:val="7E4E5ABF"/>
    <w:rsid w:val="7ECA0914"/>
    <w:rsid w:val="7F425A2A"/>
    <w:rsid w:val="7FB6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40" w:line="276" w:lineRule="auto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Body Text First Indent"/>
    <w:basedOn w:val="2"/>
    <w:next w:val="6"/>
    <w:qFormat/>
    <w:uiPriority w:val="0"/>
    <w:pPr>
      <w:ind w:firstLine="420" w:firstLineChars="100"/>
    </w:pPr>
    <w:rPr>
      <w:kern w:val="0"/>
      <w:sz w:val="20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basedOn w:val="10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批注框文本 Char"/>
    <w:basedOn w:val="10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5">
    <w:name w:val="font3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7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27</Pages>
  <Words>7029</Words>
  <Characters>7151</Characters>
  <Lines>88</Lines>
  <Paragraphs>24</Paragraphs>
  <TotalTime>1</TotalTime>
  <ScaleCrop>false</ScaleCrop>
  <LinksUpToDate>false</LinksUpToDate>
  <CharactersWithSpaces>7194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2023-05-15T14:41:00Z</dcterms:created>
  <dc:creator>李杰聪</dc:creator>
  <cp:lastModifiedBy>user</cp:lastModifiedBy>
  <cp:lastPrinted>2026-05-22T15:16:00Z</cp:lastPrinted>
  <dcterms:modified xsi:type="dcterms:W3CDTF">2026-06-02T11:52:20Z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74551A21CB684FD187E24222871D42C7_13</vt:lpwstr>
  </property>
  <property fmtid="{D5CDD505-2E9C-101B-9397-08002B2CF9AE}" pid="4" name="KSOTemplateDocerSaveRecord">
    <vt:lpwstr>eyJoZGlkIjoiYzMwNWI3ZjExNzE4ZWU4MGM5YjFhOGE5ZWUyMWYzMDciLCJ1c2VySWQiOiIyMTk0NTk1NzgifQ==</vt:lpwstr>
  </property>
</Properties>
</file>