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EF" w:rsidRDefault="00B11277" w:rsidP="00B11277">
      <w:pPr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关于《泉州台商投资区管理委员会市场监督管理局关于征求&lt;泉州台商投资区管理委员会市场 监督管理局</w:t>
      </w:r>
      <w:r w:rsidR="00F666EF">
        <w:rPr>
          <w:rFonts w:ascii="方正小标宋简体" w:eastAsia="方正小标宋简体" w:hint="eastAsia"/>
          <w:spacing w:val="-20"/>
          <w:sz w:val="44"/>
          <w:szCs w:val="44"/>
        </w:rPr>
        <w:t>2024年度规范性文件清理结果</w:t>
      </w:r>
    </w:p>
    <w:p w:rsidR="00F666EF" w:rsidRDefault="00F666EF" w:rsidP="00F666EF">
      <w:pPr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（征求意见稿）</w:t>
      </w:r>
      <w:r w:rsidR="00B11277">
        <w:rPr>
          <w:rFonts w:ascii="方正小标宋简体" w:eastAsia="方正小标宋简体" w:hint="eastAsia"/>
          <w:spacing w:val="-20"/>
          <w:sz w:val="44"/>
          <w:szCs w:val="44"/>
        </w:rPr>
        <w:t>&gt;意见通知》的起草说明</w:t>
      </w:r>
    </w:p>
    <w:p w:rsidR="00A80086" w:rsidRDefault="00A80086" w:rsidP="00A80086">
      <w:pPr>
        <w:spacing w:line="560" w:lineRule="exact"/>
        <w:ind w:firstLineChars="200" w:firstLine="568"/>
        <w:rPr>
          <w:rFonts w:ascii="仿宋_GB2312" w:eastAsia="仿宋_GB2312"/>
          <w:spacing w:val="-18"/>
          <w:sz w:val="32"/>
          <w:szCs w:val="32"/>
        </w:rPr>
      </w:pPr>
    </w:p>
    <w:p w:rsidR="00A80086" w:rsidRDefault="00A80086" w:rsidP="00A80086">
      <w:pPr>
        <w:pStyle w:val="a6"/>
        <w:spacing w:line="560" w:lineRule="exact"/>
        <w:ind w:firstLineChars="250" w:firstLine="80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一、起草背景</w:t>
      </w:r>
    </w:p>
    <w:p w:rsidR="00A80086" w:rsidRDefault="00A80086" w:rsidP="00A800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全面贯彻党的二十大精神，依据国家、省、市、区出台的有关推进“放管服”改革、优化营商环境、保护公平竞争及其他政策措施，法律、法规、规章，根据《泉州台商投资区管理委员会办公室关于做好2024年度行政机关规范性文件清理结果工作的通知》（泉台管办发明电</w:t>
      </w:r>
      <w:r w:rsidRPr="009729F4">
        <w:rPr>
          <w:rFonts w:eastAsia="仿宋_GB2312"/>
          <w:sz w:val="32"/>
          <w:szCs w:val="32"/>
        </w:rPr>
        <w:t>〔</w:t>
      </w:r>
      <w:r w:rsidRPr="009729F4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 w:rsidRPr="009729F4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）要求，区市场监督管理局</w:t>
      </w:r>
      <w:r w:rsidR="00EA158B">
        <w:rPr>
          <w:rFonts w:ascii="仿宋_GB2312" w:eastAsia="仿宋_GB2312" w:hint="eastAsia"/>
          <w:sz w:val="32"/>
          <w:szCs w:val="32"/>
        </w:rPr>
        <w:t>组织开展2024年度规范性文件清理工作，形成了《泉州台商投资区管理委员会</w:t>
      </w:r>
      <w:r w:rsidR="00085A52">
        <w:rPr>
          <w:rFonts w:ascii="仿宋_GB2312" w:eastAsia="仿宋_GB2312" w:hint="eastAsia"/>
          <w:sz w:val="32"/>
          <w:szCs w:val="32"/>
        </w:rPr>
        <w:t>市场监督管理局</w:t>
      </w:r>
      <w:r w:rsidR="00EA158B">
        <w:rPr>
          <w:rFonts w:ascii="仿宋_GB2312" w:eastAsia="仿宋_GB2312" w:hint="eastAsia"/>
          <w:sz w:val="32"/>
          <w:szCs w:val="32"/>
        </w:rPr>
        <w:t>2024年度规范性文件清理结果（征求意见稿）》。</w:t>
      </w:r>
    </w:p>
    <w:p w:rsidR="00A80086" w:rsidRDefault="00A80086" w:rsidP="00A80086">
      <w:pPr>
        <w:pStyle w:val="a5"/>
        <w:tabs>
          <w:tab w:val="left" w:pos="709"/>
        </w:tabs>
        <w:ind w:leftChars="67" w:left="141" w:firstLineChars="196" w:firstLine="627"/>
        <w:rPr>
          <w:rFonts w:eastAsia="黑体"/>
          <w:bCs/>
          <w:sz w:val="32"/>
          <w:szCs w:val="32"/>
        </w:rPr>
      </w:pPr>
      <w:r w:rsidRPr="00A80086">
        <w:rPr>
          <w:rFonts w:eastAsia="黑体" w:hint="eastAsia"/>
          <w:bCs/>
          <w:sz w:val="32"/>
          <w:szCs w:val="32"/>
        </w:rPr>
        <w:t>二、主要参考文件</w:t>
      </w:r>
    </w:p>
    <w:p w:rsidR="00EA158B" w:rsidRPr="00EA158B" w:rsidRDefault="00EA158B" w:rsidP="00EA158B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</w:t>
      </w:r>
      <w:r w:rsidRPr="00EA158B">
        <w:rPr>
          <w:rFonts w:ascii="仿宋_GB2312" w:eastAsia="仿宋_GB2312" w:hint="eastAsia"/>
          <w:sz w:val="32"/>
          <w:szCs w:val="32"/>
        </w:rPr>
        <w:t>（一）</w:t>
      </w:r>
      <w:r w:rsidRPr="009729F4">
        <w:rPr>
          <w:rFonts w:eastAsia="仿宋_GB2312"/>
          <w:sz w:val="32"/>
          <w:szCs w:val="32"/>
        </w:rPr>
        <w:t>《福建省行政规范性文件备案审查办法》</w:t>
      </w:r>
      <w:r>
        <w:rPr>
          <w:rFonts w:eastAsia="仿宋_GB2312" w:hint="eastAsia"/>
          <w:sz w:val="32"/>
          <w:szCs w:val="32"/>
        </w:rPr>
        <w:t>（福建省人民政府令第</w:t>
      </w:r>
      <w:r>
        <w:rPr>
          <w:rFonts w:eastAsia="仿宋_GB2312" w:hint="eastAsia"/>
          <w:sz w:val="32"/>
          <w:szCs w:val="32"/>
        </w:rPr>
        <w:t>219</w:t>
      </w:r>
      <w:r>
        <w:rPr>
          <w:rFonts w:eastAsia="仿宋_GB2312" w:hint="eastAsia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;</w:t>
      </w:r>
    </w:p>
    <w:p w:rsidR="00A80086" w:rsidRDefault="00A80086" w:rsidP="00A80086">
      <w:pPr>
        <w:rPr>
          <w:rFonts w:eastAsia="仿宋_GB2312"/>
          <w:sz w:val="32"/>
          <w:szCs w:val="32"/>
        </w:rPr>
      </w:pPr>
      <w:r>
        <w:rPr>
          <w:rFonts w:hint="eastAsia"/>
        </w:rPr>
        <w:t xml:space="preserve">       </w:t>
      </w:r>
      <w:r w:rsidR="00EA158B" w:rsidRPr="00EA158B">
        <w:rPr>
          <w:rFonts w:ascii="仿宋_GB2312" w:eastAsia="仿宋_GB2312" w:hint="eastAsia"/>
          <w:sz w:val="32"/>
          <w:szCs w:val="32"/>
        </w:rPr>
        <w:t>（二）</w:t>
      </w:r>
      <w:r w:rsidRPr="00EA158B">
        <w:rPr>
          <w:rFonts w:ascii="仿宋_GB2312" w:eastAsia="仿宋_GB2312"/>
          <w:sz w:val="32"/>
          <w:szCs w:val="32"/>
        </w:rPr>
        <w:t>《泉</w:t>
      </w:r>
      <w:r w:rsidRPr="009729F4">
        <w:rPr>
          <w:rFonts w:eastAsia="仿宋_GB2312"/>
          <w:sz w:val="32"/>
          <w:szCs w:val="32"/>
        </w:rPr>
        <w:t>州市人民政府关于印发泉州市行政规范性文件管理规定的通知》（泉政</w:t>
      </w:r>
      <w:r>
        <w:rPr>
          <w:rFonts w:eastAsia="仿宋_GB2312" w:hint="eastAsia"/>
          <w:sz w:val="32"/>
          <w:szCs w:val="32"/>
        </w:rPr>
        <w:t>规</w:t>
      </w:r>
      <w:r w:rsidRPr="009729F4">
        <w:rPr>
          <w:rFonts w:eastAsia="仿宋_GB2312"/>
          <w:sz w:val="32"/>
          <w:szCs w:val="32"/>
        </w:rPr>
        <w:t>〔</w:t>
      </w:r>
      <w:r w:rsidRPr="009729F4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 w:rsidRPr="009729F4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3</w:t>
      </w:r>
      <w:r w:rsidRPr="009729F4">
        <w:rPr>
          <w:rFonts w:eastAsia="仿宋_GB2312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。</w:t>
      </w:r>
    </w:p>
    <w:p w:rsidR="00A80086" w:rsidRDefault="00EA158B" w:rsidP="00EA158B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EA158B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《泉州台商投资区管理委员会办公室关于做好2024年度行政机关规范性文件清理结果工作的通知》（泉台管办发明电</w:t>
      </w:r>
      <w:r w:rsidRPr="009729F4">
        <w:rPr>
          <w:rFonts w:eastAsia="仿宋_GB2312"/>
          <w:sz w:val="32"/>
          <w:szCs w:val="32"/>
        </w:rPr>
        <w:t>〔</w:t>
      </w:r>
      <w:r w:rsidRPr="009729F4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24</w:t>
      </w:r>
      <w:r w:rsidRPr="009729F4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EA158B" w:rsidRDefault="00EA158B" w:rsidP="00EA158B">
      <w:pPr>
        <w:ind w:firstLineChars="250" w:firstLine="800"/>
        <w:rPr>
          <w:rFonts w:eastAsia="黑体"/>
          <w:bCs/>
          <w:sz w:val="32"/>
          <w:szCs w:val="32"/>
        </w:rPr>
      </w:pPr>
      <w:r w:rsidRPr="00EA158B">
        <w:rPr>
          <w:rFonts w:eastAsia="黑体" w:hint="eastAsia"/>
          <w:bCs/>
          <w:sz w:val="32"/>
          <w:szCs w:val="32"/>
        </w:rPr>
        <w:t>三、起草过程</w:t>
      </w:r>
    </w:p>
    <w:p w:rsidR="00EA158B" w:rsidRDefault="00EA158B" w:rsidP="00EA158B">
      <w:pPr>
        <w:ind w:firstLineChars="250" w:firstLine="8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（一）参考借鉴：参考上级相关文件；</w:t>
      </w:r>
    </w:p>
    <w:p w:rsidR="00EA158B" w:rsidRPr="00EA158B" w:rsidRDefault="00EA158B" w:rsidP="00EA158B">
      <w:pPr>
        <w:ind w:firstLineChars="250" w:firstLine="80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（二）起草讨论：由局政策法规科起草初稿，并组织讨论和修改，充分吸纳合理的意见和建议，形成征求意见稿。</w:t>
      </w:r>
    </w:p>
    <w:p w:rsidR="00F666EF" w:rsidRDefault="00F666EF" w:rsidP="00F666E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666EF" w:rsidRDefault="00F666EF" w:rsidP="00F666EF">
      <w:pPr>
        <w:spacing w:line="560" w:lineRule="exact"/>
        <w:ind w:firstLineChars="550" w:firstLine="1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泉州台商投资区管理委员会市场监督管理局</w:t>
      </w:r>
    </w:p>
    <w:p w:rsidR="00F666EF" w:rsidRPr="00A32CA1" w:rsidRDefault="00A93CD6" w:rsidP="00F666EF">
      <w:pPr>
        <w:spacing w:line="560" w:lineRule="exact"/>
        <w:ind w:leftChars="760" w:left="1596" w:firstLineChars="150" w:firstLine="480"/>
        <w:rPr>
          <w:rFonts w:ascii="仿宋_GB2312" w:eastAsia="仿宋_GB2312"/>
          <w:sz w:val="32"/>
          <w:szCs w:val="32"/>
        </w:rPr>
        <w:sectPr w:rsidR="00F666EF" w:rsidRPr="00A32CA1" w:rsidSect="008008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="00EA158B">
        <w:rPr>
          <w:rFonts w:ascii="仿宋_GB2312" w:eastAsia="仿宋_GB2312" w:hint="eastAsia"/>
          <w:sz w:val="32"/>
          <w:szCs w:val="32"/>
        </w:rPr>
        <w:t>2024年</w:t>
      </w:r>
      <w:r w:rsidR="00085A52">
        <w:rPr>
          <w:rFonts w:ascii="仿宋_GB2312" w:eastAsia="仿宋_GB2312" w:hint="eastAsia"/>
          <w:sz w:val="32"/>
          <w:szCs w:val="32"/>
        </w:rPr>
        <w:t>7月3</w:t>
      </w:r>
      <w:r w:rsidR="008D4307">
        <w:rPr>
          <w:rFonts w:ascii="仿宋_GB2312" w:eastAsia="仿宋_GB2312" w:hint="eastAsia"/>
          <w:sz w:val="32"/>
          <w:szCs w:val="32"/>
        </w:rPr>
        <w:t>1</w:t>
      </w:r>
      <w:r w:rsidR="00085A52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008ED" w:rsidRDefault="008008ED"/>
    <w:sectPr w:rsidR="008008ED" w:rsidSect="0080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5DF" w:rsidRDefault="009D35DF" w:rsidP="00B93D2D">
      <w:r>
        <w:separator/>
      </w:r>
    </w:p>
  </w:endnote>
  <w:endnote w:type="continuationSeparator" w:id="1">
    <w:p w:rsidR="009D35DF" w:rsidRDefault="009D35DF" w:rsidP="00B93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5DF" w:rsidRDefault="009D35DF" w:rsidP="00B93D2D">
      <w:r>
        <w:separator/>
      </w:r>
    </w:p>
  </w:footnote>
  <w:footnote w:type="continuationSeparator" w:id="1">
    <w:p w:rsidR="009D35DF" w:rsidRDefault="009D35DF" w:rsidP="00B93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6EF"/>
    <w:rsid w:val="00085A52"/>
    <w:rsid w:val="0042336A"/>
    <w:rsid w:val="00545836"/>
    <w:rsid w:val="006B316A"/>
    <w:rsid w:val="006E4F46"/>
    <w:rsid w:val="00727F1A"/>
    <w:rsid w:val="007F4D26"/>
    <w:rsid w:val="008008ED"/>
    <w:rsid w:val="00870685"/>
    <w:rsid w:val="008A1C06"/>
    <w:rsid w:val="008D4307"/>
    <w:rsid w:val="009D35DF"/>
    <w:rsid w:val="00A80086"/>
    <w:rsid w:val="00A93CD6"/>
    <w:rsid w:val="00B11277"/>
    <w:rsid w:val="00B15358"/>
    <w:rsid w:val="00B575E8"/>
    <w:rsid w:val="00B93D2D"/>
    <w:rsid w:val="00DF4213"/>
    <w:rsid w:val="00EA158B"/>
    <w:rsid w:val="00EB283E"/>
    <w:rsid w:val="00F666EF"/>
    <w:rsid w:val="00FB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E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316A"/>
    <w:pPr>
      <w:tabs>
        <w:tab w:val="center" w:pos="4153"/>
        <w:tab w:val="right" w:pos="8306"/>
      </w:tabs>
      <w:snapToGrid w:val="0"/>
      <w:spacing w:line="320" w:lineRule="exact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rsid w:val="006B316A"/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3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3D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next w:val="a"/>
    <w:link w:val="Char1"/>
    <w:semiHidden/>
    <w:rsid w:val="00A80086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A80086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qFormat/>
    <w:rsid w:val="00A80086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A8008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康雪芳</dc:creator>
  <cp:lastModifiedBy>康雪芳</cp:lastModifiedBy>
  <cp:revision>4</cp:revision>
  <cp:lastPrinted>2024-08-21T03:33:00Z</cp:lastPrinted>
  <dcterms:created xsi:type="dcterms:W3CDTF">2024-12-02T07:44:00Z</dcterms:created>
  <dcterms:modified xsi:type="dcterms:W3CDTF">2024-12-02T08:06:00Z</dcterms:modified>
</cp:coreProperties>
</file>