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B" w:rsidRPr="009727DB" w:rsidRDefault="009727DB" w:rsidP="009727DB">
      <w:pPr>
        <w:widowControl/>
        <w:jc w:val="center"/>
        <w:rPr>
          <w:rFonts w:ascii="仿宋_GB2312" w:eastAsia="仿宋_GB2312" w:hAnsi="宋体"/>
          <w:b/>
          <w:bCs/>
          <w:kern w:val="0"/>
          <w:sz w:val="36"/>
          <w:szCs w:val="36"/>
        </w:rPr>
      </w:pPr>
      <w:r w:rsidRPr="009727DB">
        <w:rPr>
          <w:rFonts w:ascii="仿宋_GB2312" w:eastAsia="仿宋_GB2312" w:hAnsi="宋体" w:hint="eastAsia"/>
          <w:b/>
          <w:bCs/>
          <w:kern w:val="0"/>
          <w:sz w:val="36"/>
          <w:szCs w:val="36"/>
        </w:rPr>
        <w:t>泉州</w:t>
      </w:r>
      <w:r w:rsidRPr="009727DB">
        <w:rPr>
          <w:rFonts w:ascii="仿宋_GB2312" w:eastAsia="仿宋_GB2312" w:hAnsi="宋体"/>
          <w:b/>
          <w:bCs/>
          <w:kern w:val="0"/>
          <w:sz w:val="36"/>
          <w:szCs w:val="36"/>
        </w:rPr>
        <w:t>台商投资区</w:t>
      </w:r>
      <w:r w:rsidRPr="009727DB">
        <w:rPr>
          <w:rFonts w:ascii="仿宋_GB2312" w:eastAsia="仿宋_GB2312" w:hAnsi="宋体" w:hint="eastAsia"/>
          <w:b/>
          <w:bCs/>
          <w:kern w:val="0"/>
          <w:sz w:val="36"/>
          <w:szCs w:val="36"/>
        </w:rPr>
        <w:t>S2020-21号地块安置房回购协议</w:t>
      </w:r>
    </w:p>
    <w:p w:rsidR="009727DB" w:rsidRPr="009727DB" w:rsidRDefault="009727DB" w:rsidP="009727DB">
      <w:pPr>
        <w:widowControl/>
        <w:spacing w:line="360" w:lineRule="auto"/>
        <w:ind w:firstLine="1065"/>
        <w:rPr>
          <w:rFonts w:ascii="仿宋_GB2312" w:eastAsia="仿宋_GB2312" w:hAnsi="宋体"/>
          <w:kern w:val="0"/>
          <w:sz w:val="28"/>
          <w:szCs w:val="28"/>
        </w:rPr>
      </w:pPr>
    </w:p>
    <w:p w:rsidR="009727DB" w:rsidRPr="009727DB" w:rsidRDefault="009727DB" w:rsidP="009727DB">
      <w:pPr>
        <w:widowControl/>
        <w:shd w:val="clear" w:color="auto" w:fill="FFFFFF"/>
        <w:rPr>
          <w:rFonts w:ascii="仿宋_GB2312" w:eastAsia="仿宋_GB2312" w:hAnsi="宋体"/>
          <w:kern w:val="0"/>
          <w:sz w:val="28"/>
          <w:szCs w:val="28"/>
        </w:rPr>
      </w:pPr>
    </w:p>
    <w:p w:rsidR="009727DB" w:rsidRPr="009727DB" w:rsidRDefault="009727DB" w:rsidP="009727DB">
      <w:pPr>
        <w:widowControl/>
        <w:shd w:val="clear" w:color="auto" w:fill="FFFFFF"/>
        <w:jc w:val="left"/>
        <w:rPr>
          <w:rFonts w:ascii="仿宋_GB2312" w:eastAsia="仿宋_GB2312" w:hAnsi="宋体"/>
          <w:b/>
          <w:bCs/>
          <w:kern w:val="0"/>
          <w:sz w:val="28"/>
          <w:szCs w:val="28"/>
        </w:rPr>
      </w:pPr>
      <w:r w:rsidRPr="009727DB">
        <w:rPr>
          <w:rFonts w:ascii="仿宋_GB2312" w:eastAsia="仿宋_GB2312" w:hAnsi="宋体" w:hint="eastAsia"/>
          <w:b/>
          <w:bCs/>
          <w:kern w:val="0"/>
          <w:sz w:val="28"/>
          <w:szCs w:val="28"/>
        </w:rPr>
        <w:t>出卖人：</w:t>
      </w:r>
      <w:r w:rsidRPr="009727DB">
        <w:rPr>
          <w:rFonts w:ascii="仿宋_GB2312" w:eastAsia="仿宋_GB2312" w:hAnsi="宋体" w:hint="eastAsia"/>
          <w:b/>
          <w:bCs/>
          <w:kern w:val="0"/>
          <w:sz w:val="28"/>
          <w:szCs w:val="28"/>
          <w:u w:val="single"/>
        </w:rPr>
        <w:t xml:space="preserve">                      </w:t>
      </w:r>
      <w:r w:rsidRPr="009727DB">
        <w:rPr>
          <w:rFonts w:ascii="仿宋_GB2312" w:eastAsia="仿宋_GB2312" w:hAnsi="宋体" w:hint="eastAsia"/>
          <w:b/>
          <w:bCs/>
          <w:kern w:val="0"/>
          <w:sz w:val="28"/>
          <w:szCs w:val="28"/>
        </w:rPr>
        <w:t>（以下简称甲方）</w:t>
      </w:r>
    </w:p>
    <w:p w:rsidR="009727DB" w:rsidRPr="009727DB" w:rsidRDefault="009727DB" w:rsidP="009727DB">
      <w:pPr>
        <w:widowControl/>
        <w:shd w:val="clear" w:color="auto" w:fill="FFFFFF"/>
        <w:spacing w:line="360" w:lineRule="auto"/>
        <w:jc w:val="left"/>
        <w:rPr>
          <w:rFonts w:ascii="仿宋_GB2312" w:eastAsia="仿宋_GB2312" w:hAnsi="宋体"/>
          <w:kern w:val="0"/>
          <w:sz w:val="28"/>
          <w:szCs w:val="28"/>
          <w:u w:val="single"/>
        </w:rPr>
      </w:pPr>
      <w:r w:rsidRPr="009727DB">
        <w:rPr>
          <w:rFonts w:ascii="仿宋_GB2312" w:eastAsia="仿宋_GB2312" w:hAnsi="宋体" w:hint="eastAsia"/>
          <w:kern w:val="0"/>
          <w:sz w:val="28"/>
          <w:szCs w:val="28"/>
        </w:rPr>
        <w:t>地址：</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邮编：</w:t>
      </w:r>
      <w:r w:rsidRPr="009727DB">
        <w:rPr>
          <w:rFonts w:ascii="仿宋_GB2312" w:eastAsia="仿宋_GB2312" w:hAnsi="宋体" w:hint="eastAsia"/>
          <w:kern w:val="0"/>
          <w:sz w:val="28"/>
          <w:szCs w:val="28"/>
          <w:u w:val="single"/>
        </w:rPr>
        <w:t xml:space="preserve">         </w:t>
      </w:r>
    </w:p>
    <w:p w:rsidR="009727DB" w:rsidRPr="009727DB" w:rsidRDefault="009727DB" w:rsidP="009727DB">
      <w:pPr>
        <w:widowControl/>
        <w:shd w:val="clear" w:color="auto" w:fill="FFFFFF"/>
        <w:spacing w:line="360" w:lineRule="auto"/>
        <w:rPr>
          <w:rFonts w:ascii="仿宋_GB2312" w:eastAsia="仿宋_GB2312" w:hAnsi="宋体"/>
          <w:kern w:val="0"/>
          <w:sz w:val="28"/>
          <w:szCs w:val="28"/>
          <w:u w:val="single"/>
        </w:rPr>
      </w:pPr>
      <w:r w:rsidRPr="009727DB">
        <w:rPr>
          <w:rFonts w:ascii="仿宋_GB2312" w:eastAsia="仿宋_GB2312" w:hAnsi="宋体" w:hint="eastAsia"/>
          <w:kern w:val="0"/>
          <w:sz w:val="28"/>
          <w:szCs w:val="28"/>
        </w:rPr>
        <w:t>法定代表人：</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 xml:space="preserve">     职务：</w:t>
      </w:r>
      <w:r w:rsidRPr="009727DB">
        <w:rPr>
          <w:rFonts w:ascii="仿宋_GB2312" w:eastAsia="仿宋_GB2312" w:hAnsi="宋体" w:hint="eastAsia"/>
          <w:kern w:val="0"/>
          <w:sz w:val="28"/>
          <w:szCs w:val="28"/>
          <w:u w:val="single"/>
        </w:rPr>
        <w:t xml:space="preserve">       </w:t>
      </w:r>
    </w:p>
    <w:p w:rsidR="009727DB" w:rsidRPr="009727DB" w:rsidRDefault="009727DB" w:rsidP="009727DB">
      <w:pPr>
        <w:widowControl/>
        <w:shd w:val="clear" w:color="auto" w:fill="FFFFFF"/>
        <w:spacing w:line="360" w:lineRule="auto"/>
        <w:rPr>
          <w:rFonts w:ascii="仿宋_GB2312" w:eastAsia="仿宋_GB2312" w:hAnsi="宋体"/>
          <w:kern w:val="0"/>
          <w:sz w:val="28"/>
          <w:szCs w:val="28"/>
          <w:u w:val="single"/>
        </w:rPr>
      </w:pPr>
      <w:r w:rsidRPr="009727DB">
        <w:rPr>
          <w:rFonts w:ascii="仿宋_GB2312" w:eastAsia="仿宋_GB2312" w:hAnsi="宋体" w:hint="eastAsia"/>
          <w:kern w:val="0"/>
          <w:sz w:val="28"/>
          <w:szCs w:val="28"/>
        </w:rPr>
        <w:t>联系电话：</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 xml:space="preserve"> 传真：</w:t>
      </w:r>
      <w:r w:rsidRPr="009727DB">
        <w:rPr>
          <w:rFonts w:ascii="仿宋_GB2312" w:eastAsia="仿宋_GB2312" w:hAnsi="宋体" w:hint="eastAsia"/>
          <w:kern w:val="0"/>
          <w:sz w:val="28"/>
          <w:szCs w:val="28"/>
          <w:u w:val="single"/>
        </w:rPr>
        <w:t xml:space="preserve">                  </w:t>
      </w:r>
    </w:p>
    <w:p w:rsidR="009727DB" w:rsidRPr="009727DB" w:rsidRDefault="009727DB" w:rsidP="009727DB">
      <w:pPr>
        <w:widowControl/>
        <w:shd w:val="clear" w:color="auto" w:fill="FFFFFF"/>
        <w:rPr>
          <w:rFonts w:ascii="仿宋_GB2312" w:eastAsia="仿宋_GB2312" w:hAnsi="宋体"/>
          <w:b/>
          <w:bCs/>
          <w:kern w:val="0"/>
          <w:sz w:val="28"/>
          <w:szCs w:val="28"/>
        </w:rPr>
      </w:pPr>
      <w:r w:rsidRPr="009727DB">
        <w:rPr>
          <w:rFonts w:ascii="仿宋_GB2312" w:eastAsia="仿宋_GB2312" w:hAnsi="宋体" w:hint="eastAsia"/>
          <w:b/>
          <w:bCs/>
          <w:kern w:val="0"/>
          <w:sz w:val="28"/>
          <w:szCs w:val="28"/>
        </w:rPr>
        <w:t>买受人：</w:t>
      </w:r>
      <w:r w:rsidRPr="009727DB">
        <w:rPr>
          <w:rFonts w:ascii="仿宋_GB2312" w:eastAsia="仿宋_GB2312" w:hAnsi="宋体" w:hint="eastAsia"/>
          <w:b/>
          <w:bCs/>
          <w:kern w:val="0"/>
          <w:sz w:val="28"/>
          <w:szCs w:val="28"/>
          <w:u w:val="single"/>
        </w:rPr>
        <w:t xml:space="preserve">                         </w:t>
      </w:r>
      <w:r w:rsidRPr="009727DB">
        <w:rPr>
          <w:rFonts w:ascii="仿宋_GB2312" w:eastAsia="仿宋_GB2312" w:hAnsi="宋体" w:hint="eastAsia"/>
          <w:b/>
          <w:bCs/>
          <w:kern w:val="0"/>
          <w:sz w:val="28"/>
          <w:szCs w:val="28"/>
        </w:rPr>
        <w:t>（以下简称乙方）</w:t>
      </w:r>
    </w:p>
    <w:p w:rsidR="009727DB" w:rsidRPr="009727DB" w:rsidRDefault="009727DB" w:rsidP="009727DB">
      <w:pPr>
        <w:widowControl/>
        <w:shd w:val="clear" w:color="auto" w:fill="FFFFFF"/>
        <w:spacing w:line="360" w:lineRule="auto"/>
        <w:jc w:val="left"/>
        <w:rPr>
          <w:rFonts w:ascii="仿宋_GB2312" w:eastAsia="仿宋_GB2312" w:hAnsi="宋体"/>
          <w:kern w:val="0"/>
          <w:sz w:val="28"/>
          <w:szCs w:val="28"/>
          <w:u w:val="single"/>
        </w:rPr>
      </w:pPr>
      <w:r w:rsidRPr="009727DB">
        <w:rPr>
          <w:rFonts w:ascii="仿宋_GB2312" w:eastAsia="仿宋_GB2312" w:hAnsi="宋体" w:hint="eastAsia"/>
          <w:kern w:val="0"/>
          <w:sz w:val="28"/>
          <w:szCs w:val="28"/>
        </w:rPr>
        <w:t>地址：</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邮编：</w:t>
      </w:r>
      <w:r w:rsidRPr="009727DB">
        <w:rPr>
          <w:rFonts w:ascii="仿宋_GB2312" w:eastAsia="仿宋_GB2312" w:hAnsi="宋体" w:hint="eastAsia"/>
          <w:kern w:val="0"/>
          <w:sz w:val="28"/>
          <w:szCs w:val="28"/>
          <w:u w:val="single"/>
        </w:rPr>
        <w:t xml:space="preserve">             </w:t>
      </w:r>
    </w:p>
    <w:p w:rsidR="009727DB" w:rsidRPr="009727DB" w:rsidRDefault="009727DB" w:rsidP="009727DB">
      <w:pPr>
        <w:widowControl/>
        <w:shd w:val="clear" w:color="auto" w:fill="FFFFFF"/>
        <w:spacing w:line="360" w:lineRule="auto"/>
        <w:rPr>
          <w:rFonts w:ascii="仿宋_GB2312" w:eastAsia="仿宋_GB2312" w:hAnsi="宋体"/>
          <w:kern w:val="0"/>
          <w:sz w:val="28"/>
          <w:szCs w:val="28"/>
          <w:u w:val="single"/>
        </w:rPr>
      </w:pPr>
      <w:r w:rsidRPr="009727DB">
        <w:rPr>
          <w:rFonts w:ascii="仿宋_GB2312" w:eastAsia="仿宋_GB2312" w:hAnsi="宋体" w:hint="eastAsia"/>
          <w:kern w:val="0"/>
          <w:sz w:val="28"/>
          <w:szCs w:val="28"/>
        </w:rPr>
        <w:t>法定代表人：</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 xml:space="preserve">       职务：</w:t>
      </w:r>
      <w:r w:rsidRPr="009727DB">
        <w:rPr>
          <w:rFonts w:ascii="仿宋_GB2312" w:eastAsia="仿宋_GB2312" w:hAnsi="宋体" w:hint="eastAsia"/>
          <w:kern w:val="0"/>
          <w:sz w:val="28"/>
          <w:szCs w:val="28"/>
          <w:u w:val="single"/>
        </w:rPr>
        <w:t xml:space="preserve">             </w:t>
      </w:r>
    </w:p>
    <w:p w:rsidR="009727DB" w:rsidRPr="009727DB" w:rsidRDefault="009727DB" w:rsidP="009727DB">
      <w:pPr>
        <w:widowControl/>
        <w:shd w:val="clear" w:color="auto" w:fill="FFFFFF"/>
        <w:spacing w:line="360" w:lineRule="auto"/>
        <w:rPr>
          <w:rFonts w:ascii="仿宋_GB2312" w:eastAsia="仿宋_GB2312" w:hAnsi="宋体"/>
          <w:kern w:val="0"/>
          <w:sz w:val="28"/>
          <w:szCs w:val="28"/>
          <w:u w:val="single"/>
        </w:rPr>
      </w:pPr>
      <w:r w:rsidRPr="009727DB">
        <w:rPr>
          <w:rFonts w:ascii="仿宋_GB2312" w:eastAsia="仿宋_GB2312" w:hAnsi="宋体" w:hint="eastAsia"/>
          <w:kern w:val="0"/>
          <w:sz w:val="28"/>
          <w:szCs w:val="28"/>
        </w:rPr>
        <w:t xml:space="preserve">联系电话： </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 xml:space="preserve">       传真：</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 xml:space="preserve">  </w:t>
      </w:r>
    </w:p>
    <w:p w:rsidR="009727DB" w:rsidRPr="009727DB" w:rsidRDefault="009727DB" w:rsidP="009727DB">
      <w:pPr>
        <w:spacing w:line="540" w:lineRule="exact"/>
        <w:rPr>
          <w:rFonts w:ascii="仿宋_GB2312" w:eastAsia="仿宋_GB2312" w:hAnsi="宋体"/>
          <w:kern w:val="0"/>
          <w:sz w:val="28"/>
          <w:szCs w:val="28"/>
        </w:rPr>
      </w:pPr>
      <w:r w:rsidRPr="009727DB">
        <w:rPr>
          <w:rFonts w:ascii="仿宋_GB2312" w:eastAsia="仿宋_GB2312" w:hAnsi="宋体" w:hint="eastAsia"/>
          <w:kern w:val="0"/>
          <w:sz w:val="28"/>
          <w:szCs w:val="28"/>
        </w:rPr>
        <w:t xml:space="preserve">    根据《中华人民共和国民法典》、《中华人民共和国城市房地产管理法》、《泉州市国土资源局台商投资区分局</w:t>
      </w:r>
      <w:r w:rsidRPr="009727DB">
        <w:rPr>
          <w:rFonts w:ascii="仿宋_GB2312" w:eastAsia="仿宋_GB2312" w:hAnsi="宋体"/>
          <w:kern w:val="0"/>
          <w:sz w:val="28"/>
          <w:szCs w:val="28"/>
        </w:rPr>
        <w:t>关于国有建设用地使用权出让公告</w:t>
      </w: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泉</w:t>
      </w:r>
      <w:r w:rsidRPr="009727DB">
        <w:rPr>
          <w:rFonts w:ascii="仿宋_GB2312" w:eastAsia="仿宋_GB2312" w:hAnsi="宋体" w:hint="eastAsia"/>
          <w:kern w:val="0"/>
          <w:sz w:val="28"/>
          <w:szCs w:val="28"/>
        </w:rPr>
        <w:t>台</w:t>
      </w:r>
      <w:proofErr w:type="gramStart"/>
      <w:r w:rsidRPr="009727DB">
        <w:rPr>
          <w:rFonts w:ascii="仿宋_GB2312" w:eastAsia="仿宋_GB2312" w:hAnsi="宋体"/>
          <w:kern w:val="0"/>
          <w:sz w:val="28"/>
          <w:szCs w:val="28"/>
        </w:rPr>
        <w:t>国土资告字</w:t>
      </w:r>
      <w:proofErr w:type="gramEnd"/>
      <w:r w:rsidRPr="009727DB">
        <w:rPr>
          <w:rFonts w:ascii="仿宋_GB2312" w:eastAsia="仿宋_GB2312" w:hAnsi="宋体"/>
          <w:kern w:val="0"/>
          <w:sz w:val="28"/>
          <w:szCs w:val="28"/>
        </w:rPr>
        <w:t>[2021]</w:t>
      </w:r>
      <w:r w:rsidR="00D6439C">
        <w:rPr>
          <w:rFonts w:ascii="仿宋_GB2312" w:eastAsia="仿宋_GB2312" w:hAnsi="宋体" w:hint="eastAsia"/>
          <w:kern w:val="0"/>
          <w:sz w:val="28"/>
          <w:szCs w:val="28"/>
        </w:rPr>
        <w:t>12</w:t>
      </w:r>
      <w:r w:rsidRPr="009727DB">
        <w:rPr>
          <w:rFonts w:ascii="仿宋_GB2312" w:eastAsia="仿宋_GB2312" w:hAnsi="宋体"/>
          <w:kern w:val="0"/>
          <w:sz w:val="28"/>
          <w:szCs w:val="28"/>
        </w:rPr>
        <w:t>号</w:t>
      </w:r>
      <w:r w:rsidRPr="009727DB">
        <w:rPr>
          <w:rFonts w:ascii="仿宋_GB2312" w:eastAsia="仿宋_GB2312" w:hAnsi="宋体" w:hint="eastAsia"/>
          <w:kern w:val="0"/>
          <w:sz w:val="28"/>
          <w:szCs w:val="28"/>
        </w:rPr>
        <w:t>）及其他有关法律法规的规定，甲、乙双方在平等、自愿、协商一致的基础上，就泉州台商</w:t>
      </w:r>
      <w:r w:rsidRPr="009727DB">
        <w:rPr>
          <w:rFonts w:ascii="仿宋_GB2312" w:eastAsia="仿宋_GB2312" w:hAnsi="宋体"/>
          <w:kern w:val="0"/>
          <w:sz w:val="28"/>
          <w:szCs w:val="28"/>
        </w:rPr>
        <w:t>投资</w:t>
      </w:r>
      <w:r w:rsidRPr="009727DB">
        <w:rPr>
          <w:rFonts w:ascii="仿宋_GB2312" w:eastAsia="仿宋_GB2312" w:hAnsi="宋体" w:hint="eastAsia"/>
          <w:kern w:val="0"/>
          <w:sz w:val="28"/>
          <w:szCs w:val="28"/>
        </w:rPr>
        <w:t>区S2020-21号宗地范围的安置房回购事项达成以下条款，以资双方共同遵守。</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第一条：项目概况</w:t>
      </w:r>
    </w:p>
    <w:p w:rsidR="009727DB" w:rsidRPr="009727DB" w:rsidRDefault="009727DB" w:rsidP="009727DB">
      <w:pPr>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1、项目用地：</w:t>
      </w:r>
      <w:r w:rsidRPr="009727DB">
        <w:rPr>
          <w:rFonts w:ascii="仿宋_GB2312" w:eastAsia="仿宋_GB2312" w:hAnsi="宋体"/>
          <w:kern w:val="0"/>
          <w:sz w:val="28"/>
          <w:szCs w:val="28"/>
        </w:rPr>
        <w:t>该宗地位于泉州台商投资区</w:t>
      </w:r>
      <w:r w:rsidRPr="009727DB">
        <w:rPr>
          <w:rFonts w:ascii="仿宋_GB2312" w:eastAsia="仿宋_GB2312" w:hAnsi="宋体" w:hint="eastAsia"/>
          <w:kern w:val="0"/>
          <w:sz w:val="28"/>
          <w:szCs w:val="28"/>
        </w:rPr>
        <w:t>东园镇群青村、百</w:t>
      </w:r>
      <w:proofErr w:type="gramStart"/>
      <w:r w:rsidRPr="009727DB">
        <w:rPr>
          <w:rFonts w:ascii="仿宋_GB2312" w:eastAsia="仿宋_GB2312" w:hAnsi="宋体" w:hint="eastAsia"/>
          <w:kern w:val="0"/>
          <w:sz w:val="28"/>
          <w:szCs w:val="28"/>
        </w:rPr>
        <w:t>崎</w:t>
      </w:r>
      <w:proofErr w:type="gramEnd"/>
      <w:r w:rsidRPr="009727DB">
        <w:rPr>
          <w:rFonts w:ascii="仿宋_GB2312" w:eastAsia="仿宋_GB2312" w:hAnsi="宋体" w:hint="eastAsia"/>
          <w:kern w:val="0"/>
          <w:sz w:val="28"/>
          <w:szCs w:val="28"/>
        </w:rPr>
        <w:t>回族乡后海村</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北至规划36米的学堂南路，西</w:t>
      </w:r>
      <w:proofErr w:type="gramStart"/>
      <w:r w:rsidRPr="009727DB">
        <w:rPr>
          <w:rFonts w:ascii="仿宋_GB2312" w:eastAsia="仿宋_GB2312" w:hAnsi="宋体" w:hint="eastAsia"/>
          <w:kern w:val="0"/>
          <w:sz w:val="28"/>
          <w:szCs w:val="28"/>
        </w:rPr>
        <w:t>至规划</w:t>
      </w:r>
      <w:proofErr w:type="gramEnd"/>
      <w:r w:rsidRPr="009727DB">
        <w:rPr>
          <w:rFonts w:ascii="仿宋_GB2312" w:eastAsia="仿宋_GB2312" w:hAnsi="宋体" w:hint="eastAsia"/>
          <w:kern w:val="0"/>
          <w:sz w:val="28"/>
          <w:szCs w:val="28"/>
        </w:rPr>
        <w:t>50米的滨湖东路，南</w:t>
      </w:r>
      <w:proofErr w:type="gramStart"/>
      <w:r w:rsidRPr="009727DB">
        <w:rPr>
          <w:rFonts w:ascii="仿宋_GB2312" w:eastAsia="仿宋_GB2312" w:hAnsi="宋体" w:hint="eastAsia"/>
          <w:kern w:val="0"/>
          <w:sz w:val="28"/>
          <w:szCs w:val="28"/>
        </w:rPr>
        <w:t>至规划</w:t>
      </w:r>
      <w:proofErr w:type="gramEnd"/>
      <w:r w:rsidRPr="009727DB">
        <w:rPr>
          <w:rFonts w:ascii="仿宋_GB2312" w:eastAsia="仿宋_GB2312" w:hAnsi="宋体" w:hint="eastAsia"/>
          <w:kern w:val="0"/>
          <w:sz w:val="28"/>
          <w:szCs w:val="28"/>
        </w:rPr>
        <w:t>50米的滨湖南路，东至规划30米的学堂西路。</w:t>
      </w:r>
      <w:r w:rsidRPr="009727DB">
        <w:rPr>
          <w:rFonts w:ascii="仿宋_GB2312" w:eastAsia="仿宋_GB2312" w:hAnsi="宋体"/>
          <w:kern w:val="0"/>
          <w:sz w:val="28"/>
          <w:szCs w:val="28"/>
        </w:rPr>
        <w:t>用地面积</w:t>
      </w:r>
      <w:r w:rsidRPr="009727DB">
        <w:rPr>
          <w:rFonts w:ascii="仿宋_GB2312" w:eastAsia="仿宋_GB2312" w:hAnsi="宋体" w:hint="eastAsia"/>
          <w:kern w:val="0"/>
          <w:sz w:val="28"/>
          <w:szCs w:val="28"/>
        </w:rPr>
        <w:t>100512平方米（约合151亩），具体用地及界址点坐标详见泉州市城乡规划局台商</w:t>
      </w:r>
      <w:r w:rsidRPr="009727DB">
        <w:rPr>
          <w:rFonts w:ascii="仿宋_GB2312" w:eastAsia="仿宋_GB2312" w:hAnsi="宋体"/>
          <w:kern w:val="0"/>
          <w:sz w:val="28"/>
          <w:szCs w:val="28"/>
        </w:rPr>
        <w:t>投资区分局</w:t>
      </w:r>
      <w:r w:rsidRPr="009727DB">
        <w:rPr>
          <w:rFonts w:ascii="仿宋_GB2312" w:eastAsia="仿宋_GB2312" w:hAnsi="宋体" w:hint="eastAsia"/>
          <w:kern w:val="0"/>
          <w:sz w:val="28"/>
          <w:szCs w:val="28"/>
        </w:rPr>
        <w:t>出具的该用地规划红线图。</w:t>
      </w:r>
    </w:p>
    <w:p w:rsidR="009727DB" w:rsidRPr="009727DB" w:rsidRDefault="009727DB" w:rsidP="009727DB">
      <w:pPr>
        <w:widowControl/>
        <w:shd w:val="clear" w:color="auto" w:fill="FFFFFF"/>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2、项目用地性质：商住用地、幼托用地和防护绿地，其中</w:t>
      </w:r>
      <w:proofErr w:type="gramStart"/>
      <w:r w:rsidRPr="009727DB">
        <w:rPr>
          <w:rFonts w:ascii="仿宋_GB2312" w:eastAsia="仿宋_GB2312" w:hAnsi="宋体" w:hint="eastAsia"/>
          <w:kern w:val="0"/>
          <w:sz w:val="28"/>
          <w:szCs w:val="28"/>
        </w:rPr>
        <w:t>商业计容建筑面积</w:t>
      </w:r>
      <w:proofErr w:type="gramEnd"/>
      <w:r w:rsidRPr="009727DB">
        <w:rPr>
          <w:rFonts w:ascii="仿宋_GB2312" w:eastAsia="仿宋_GB2312" w:hAnsi="宋体" w:hint="eastAsia"/>
          <w:kern w:val="0"/>
          <w:sz w:val="28"/>
          <w:szCs w:val="28"/>
        </w:rPr>
        <w:t>不超过总计容建筑面积的10%。</w:t>
      </w:r>
    </w:p>
    <w:p w:rsidR="009727DB" w:rsidRPr="009727DB" w:rsidRDefault="009727DB" w:rsidP="009727DB">
      <w:pPr>
        <w:widowControl/>
        <w:shd w:val="clear" w:color="auto" w:fill="FFFFFF"/>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3、项目主要规划技术要求及建筑要求：</w:t>
      </w:r>
      <w:r w:rsidRPr="009727DB">
        <w:rPr>
          <w:rFonts w:ascii="仿宋_GB2312" w:eastAsia="仿宋_GB2312" w:hAnsi="宋体"/>
          <w:kern w:val="0"/>
          <w:sz w:val="28"/>
          <w:szCs w:val="28"/>
        </w:rPr>
        <w:t>建筑密度</w:t>
      </w:r>
      <w:r w:rsidRPr="009727DB">
        <w:rPr>
          <w:rFonts w:ascii="仿宋_GB2312" w:eastAsia="仿宋_GB2312" w:hAnsi="宋体" w:hint="eastAsia"/>
          <w:kern w:val="0"/>
          <w:sz w:val="28"/>
          <w:szCs w:val="28"/>
        </w:rPr>
        <w:t>＜30%</w:t>
      </w:r>
      <w:r w:rsidRPr="009727DB">
        <w:rPr>
          <w:rFonts w:ascii="仿宋_GB2312" w:eastAsia="仿宋_GB2312" w:hAnsi="宋体"/>
          <w:kern w:val="0"/>
          <w:sz w:val="28"/>
          <w:szCs w:val="28"/>
        </w:rPr>
        <w:t>，容积率：</w:t>
      </w:r>
      <w:r w:rsidRPr="009727DB">
        <w:rPr>
          <w:rFonts w:ascii="仿宋_GB2312" w:eastAsia="仿宋_GB2312" w:hAnsi="宋体" w:hint="eastAsia"/>
          <w:kern w:val="0"/>
          <w:sz w:val="28"/>
          <w:szCs w:val="28"/>
        </w:rPr>
        <w:t>≤2.63且＞1.0</w:t>
      </w:r>
      <w:r w:rsidRPr="009727DB">
        <w:rPr>
          <w:rFonts w:ascii="仿宋_GB2312" w:eastAsia="仿宋_GB2312" w:hAnsi="宋体"/>
          <w:kern w:val="0"/>
          <w:sz w:val="28"/>
          <w:szCs w:val="28"/>
        </w:rPr>
        <w:t>，绿地率</w:t>
      </w:r>
      <w:r w:rsidRPr="009727DB">
        <w:rPr>
          <w:rFonts w:ascii="仿宋_GB2312" w:eastAsia="仿宋_GB2312" w:hAnsi="宋体" w:hint="eastAsia"/>
          <w:kern w:val="0"/>
          <w:sz w:val="28"/>
          <w:szCs w:val="28"/>
        </w:rPr>
        <w:t xml:space="preserve">≥35% </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建筑限高80米（局部限高100米，幼托用地限高24米）</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建筑间距及相邻地块建筑退让应按国家建筑设计规范执行，并满足《泉州市城市规划管理技术规定》及相关的日照、抗震、消防、卫生、环境保护、视觉干扰、防灾、通风、工程管线敷设和建筑保护等要求。</w:t>
      </w:r>
    </w:p>
    <w:p w:rsidR="009727DB" w:rsidRPr="009727DB" w:rsidRDefault="009727DB" w:rsidP="009727DB">
      <w:pPr>
        <w:widowControl/>
        <w:shd w:val="clear" w:color="auto" w:fill="FFFFFF"/>
        <w:spacing w:line="360" w:lineRule="auto"/>
        <w:ind w:firstLine="461"/>
        <w:rPr>
          <w:rFonts w:ascii="仿宋_GB2312" w:eastAsia="仿宋_GB2312" w:hAnsi="宋体"/>
          <w:kern w:val="0"/>
          <w:sz w:val="28"/>
          <w:szCs w:val="28"/>
        </w:rPr>
      </w:pPr>
    </w:p>
    <w:p w:rsidR="009727DB" w:rsidRPr="009727DB" w:rsidRDefault="009727DB" w:rsidP="009727DB">
      <w:pPr>
        <w:widowControl/>
        <w:shd w:val="clear" w:color="auto" w:fill="FFFFFF"/>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说明：</w:t>
      </w:r>
    </w:p>
    <w:p w:rsidR="009727DB" w:rsidRPr="009727DB" w:rsidRDefault="009727DB" w:rsidP="009727DB">
      <w:pPr>
        <w:widowControl/>
        <w:shd w:val="clear" w:color="auto" w:fill="FFFFFF"/>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（1）容积率、建筑密度、绿地率、建筑面积等各项具体技术、经济指标按泉州市城乡规划局台商</w:t>
      </w:r>
      <w:r w:rsidRPr="009727DB">
        <w:rPr>
          <w:rFonts w:ascii="仿宋_GB2312" w:eastAsia="仿宋_GB2312" w:hAnsi="宋体"/>
          <w:kern w:val="0"/>
          <w:sz w:val="28"/>
          <w:szCs w:val="28"/>
        </w:rPr>
        <w:t>投资区分局</w:t>
      </w:r>
      <w:r w:rsidRPr="009727DB">
        <w:rPr>
          <w:rFonts w:ascii="仿宋_GB2312" w:eastAsia="仿宋_GB2312" w:hAnsi="宋体" w:hint="eastAsia"/>
          <w:kern w:val="0"/>
          <w:sz w:val="28"/>
          <w:szCs w:val="28"/>
        </w:rPr>
        <w:t>《关于下达S2020-21号地块规划设计条件的通知》（泉台</w:t>
      </w:r>
      <w:proofErr w:type="gramStart"/>
      <w:r w:rsidRPr="009727DB">
        <w:rPr>
          <w:rFonts w:ascii="仿宋_GB2312" w:eastAsia="仿宋_GB2312" w:hAnsi="宋体" w:hint="eastAsia"/>
          <w:kern w:val="0"/>
          <w:sz w:val="28"/>
          <w:szCs w:val="28"/>
        </w:rPr>
        <w:t>规</w:t>
      </w:r>
      <w:proofErr w:type="gramEnd"/>
      <w:r w:rsidRPr="009727DB">
        <w:rPr>
          <w:rFonts w:ascii="仿宋_GB2312" w:eastAsia="仿宋_GB2312" w:hAnsi="宋体" w:hint="eastAsia"/>
          <w:kern w:val="0"/>
          <w:sz w:val="28"/>
          <w:szCs w:val="28"/>
        </w:rPr>
        <w:t>〔2021〕87号）执行。</w:t>
      </w:r>
    </w:p>
    <w:p w:rsidR="009727DB" w:rsidRPr="009727DB" w:rsidRDefault="009727DB" w:rsidP="009727DB">
      <w:pPr>
        <w:widowControl/>
        <w:shd w:val="clear" w:color="auto" w:fill="FFFFFF"/>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（2）项目建筑要求：具体以行政主管部门最终批准的方案为准。</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第二条：工程投资</w:t>
      </w:r>
    </w:p>
    <w:p w:rsidR="009727DB" w:rsidRPr="009727DB" w:rsidRDefault="009727DB" w:rsidP="009727DB">
      <w:pPr>
        <w:widowControl/>
        <w:spacing w:line="360" w:lineRule="auto"/>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1、甲方</w:t>
      </w:r>
      <w:proofErr w:type="gramStart"/>
      <w:r w:rsidRPr="009727DB">
        <w:rPr>
          <w:rFonts w:ascii="仿宋_GB2312" w:eastAsia="仿宋_GB2312" w:hAnsi="宋体" w:hint="eastAsia"/>
          <w:kern w:val="0"/>
          <w:sz w:val="28"/>
          <w:szCs w:val="28"/>
        </w:rPr>
        <w:t>应承担本地块</w:t>
      </w:r>
      <w:proofErr w:type="gramEnd"/>
      <w:r w:rsidRPr="009727DB">
        <w:rPr>
          <w:rFonts w:ascii="仿宋_GB2312" w:eastAsia="仿宋_GB2312" w:hAnsi="宋体" w:hint="eastAsia"/>
          <w:kern w:val="0"/>
          <w:sz w:val="28"/>
          <w:szCs w:val="28"/>
        </w:rPr>
        <w:t>范围内涉及的全部开发建设费用，包括但不限于本地块范围内的房建工程、市政基础、公共配套、景观绿化、施工详勘、小区安防、人防、消防、电力、自来水、电话、电视、网络、移动通讯等配套设施的设计施工等建设费用，监理费用，办理相关手续涉及的各项</w:t>
      </w:r>
      <w:proofErr w:type="gramStart"/>
      <w:r w:rsidRPr="009727DB">
        <w:rPr>
          <w:rFonts w:ascii="仿宋_GB2312" w:eastAsia="仿宋_GB2312" w:hAnsi="宋体" w:hint="eastAsia"/>
          <w:kern w:val="0"/>
          <w:sz w:val="28"/>
          <w:szCs w:val="28"/>
        </w:rPr>
        <w:t>规</w:t>
      </w:r>
      <w:proofErr w:type="gramEnd"/>
      <w:r w:rsidRPr="009727DB">
        <w:rPr>
          <w:rFonts w:ascii="仿宋_GB2312" w:eastAsia="仿宋_GB2312" w:hAnsi="宋体" w:hint="eastAsia"/>
          <w:kern w:val="0"/>
          <w:sz w:val="28"/>
          <w:szCs w:val="28"/>
        </w:rPr>
        <w:t>费、税费，以及室外总体工程（包含室外道路、绿化、安装、供水、供电、供气、室外效果及其他使用功能）的设计及建设费用</w:t>
      </w:r>
      <w:r w:rsidRPr="009727DB">
        <w:rPr>
          <w:rFonts w:ascii="仿宋_GB2312" w:eastAsia="仿宋_GB2312" w:hAnsi="宋体"/>
          <w:kern w:val="0"/>
          <w:sz w:val="28"/>
          <w:szCs w:val="28"/>
        </w:rPr>
        <w:t>等</w:t>
      </w:r>
      <w:r w:rsidRPr="009727DB">
        <w:rPr>
          <w:rFonts w:ascii="仿宋_GB2312" w:eastAsia="仿宋_GB2312" w:hAnsi="宋体" w:hint="eastAsia"/>
          <w:kern w:val="0"/>
          <w:sz w:val="28"/>
          <w:szCs w:val="28"/>
        </w:rPr>
        <w:t>。</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2、甲方应同步</w:t>
      </w:r>
      <w:r w:rsidRPr="009727DB">
        <w:rPr>
          <w:rFonts w:ascii="仿宋_GB2312" w:eastAsia="仿宋_GB2312" w:hAnsi="宋体"/>
          <w:kern w:val="0"/>
          <w:sz w:val="28"/>
          <w:szCs w:val="28"/>
        </w:rPr>
        <w:t>无偿</w:t>
      </w:r>
      <w:r w:rsidRPr="009727DB">
        <w:rPr>
          <w:rFonts w:ascii="仿宋_GB2312" w:eastAsia="仿宋_GB2312" w:hAnsi="宋体" w:hint="eastAsia"/>
          <w:kern w:val="0"/>
          <w:sz w:val="28"/>
          <w:szCs w:val="28"/>
        </w:rPr>
        <w:t>建设公建配套设施，详见泉台</w:t>
      </w:r>
      <w:proofErr w:type="gramStart"/>
      <w:r w:rsidRPr="009727DB">
        <w:rPr>
          <w:rFonts w:ascii="仿宋_GB2312" w:eastAsia="仿宋_GB2312" w:hAnsi="宋体" w:hint="eastAsia"/>
          <w:kern w:val="0"/>
          <w:sz w:val="28"/>
          <w:szCs w:val="28"/>
        </w:rPr>
        <w:t>规</w:t>
      </w:r>
      <w:proofErr w:type="gramEnd"/>
      <w:r w:rsidRPr="009727DB">
        <w:rPr>
          <w:rFonts w:ascii="仿宋_GB2312" w:eastAsia="仿宋_GB2312" w:hAnsi="宋体" w:hint="eastAsia"/>
          <w:kern w:val="0"/>
          <w:sz w:val="28"/>
          <w:szCs w:val="28"/>
        </w:rPr>
        <w:t>〔2021〕87号。其中幼儿园（不少于18个班，含S2020-10号地块配建班数）建成后无偿移交给</w:t>
      </w:r>
      <w:r w:rsidRPr="009727DB">
        <w:rPr>
          <w:rFonts w:ascii="仿宋_GB2312" w:eastAsia="仿宋_GB2312" w:hAnsi="宋体"/>
          <w:kern w:val="0"/>
          <w:sz w:val="28"/>
          <w:szCs w:val="28"/>
        </w:rPr>
        <w:t>泉州台商投资</w:t>
      </w:r>
      <w:r w:rsidRPr="009727DB">
        <w:rPr>
          <w:rFonts w:ascii="仿宋_GB2312" w:eastAsia="仿宋_GB2312" w:hAnsi="宋体" w:hint="eastAsia"/>
          <w:kern w:val="0"/>
          <w:sz w:val="28"/>
          <w:szCs w:val="28"/>
        </w:rPr>
        <w:t>区教育主管部门统一管理使用，具体建设和移交事宜按照泉台管办〔2017〕225号文规定执行。</w:t>
      </w:r>
      <w:r w:rsidRPr="009727DB">
        <w:rPr>
          <w:rFonts w:ascii="仿宋_GB2312" w:eastAsia="仿宋_GB2312" w:hAnsi="宋体"/>
          <w:kern w:val="0"/>
          <w:sz w:val="28"/>
          <w:szCs w:val="28"/>
        </w:rPr>
        <w:t>且甲方应配合将幼儿园产权登记</w:t>
      </w:r>
      <w:r w:rsidRPr="009727DB">
        <w:rPr>
          <w:rFonts w:ascii="仿宋_GB2312" w:eastAsia="仿宋_GB2312" w:hAnsi="宋体" w:hint="eastAsia"/>
          <w:kern w:val="0"/>
          <w:sz w:val="28"/>
          <w:szCs w:val="28"/>
        </w:rPr>
        <w:t>至</w:t>
      </w:r>
      <w:bookmarkStart w:id="0" w:name="_GoBack"/>
      <w:bookmarkEnd w:id="0"/>
      <w:r w:rsidRPr="009727DB">
        <w:rPr>
          <w:rFonts w:ascii="仿宋_GB2312" w:eastAsia="仿宋_GB2312" w:hAnsi="宋体"/>
          <w:kern w:val="0"/>
          <w:sz w:val="28"/>
          <w:szCs w:val="28"/>
        </w:rPr>
        <w:t>泉州台商投资</w:t>
      </w:r>
      <w:r w:rsidRPr="009727DB">
        <w:rPr>
          <w:rFonts w:ascii="仿宋_GB2312" w:eastAsia="仿宋_GB2312" w:hAnsi="宋体" w:hint="eastAsia"/>
          <w:kern w:val="0"/>
          <w:sz w:val="28"/>
          <w:szCs w:val="28"/>
        </w:rPr>
        <w:t>区教育主管部门</w:t>
      </w:r>
      <w:r w:rsidRPr="009727DB">
        <w:rPr>
          <w:rFonts w:ascii="仿宋_GB2312" w:eastAsia="仿宋_GB2312" w:hAnsi="宋体"/>
          <w:kern w:val="0"/>
          <w:sz w:val="28"/>
          <w:szCs w:val="28"/>
        </w:rPr>
        <w:t>名下。</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3、办理房屋分户</w:t>
      </w:r>
      <w:r w:rsidRPr="009727DB">
        <w:rPr>
          <w:rFonts w:ascii="仿宋_GB2312" w:eastAsia="仿宋_GB2312" w:hAnsi="宋体"/>
          <w:kern w:val="0"/>
          <w:sz w:val="28"/>
          <w:szCs w:val="28"/>
        </w:rPr>
        <w:t>不动产</w:t>
      </w:r>
      <w:r w:rsidRPr="009727DB">
        <w:rPr>
          <w:rFonts w:ascii="仿宋_GB2312" w:eastAsia="仿宋_GB2312" w:hAnsi="宋体" w:hint="eastAsia"/>
          <w:kern w:val="0"/>
          <w:sz w:val="28"/>
          <w:szCs w:val="28"/>
        </w:rPr>
        <w:t>产权证书涉及的登记费、契税由乙方指定的第三人承担；本地块范围内</w:t>
      </w:r>
      <w:proofErr w:type="gramStart"/>
      <w:r w:rsidRPr="009727DB">
        <w:rPr>
          <w:rFonts w:ascii="仿宋_GB2312" w:eastAsia="仿宋_GB2312" w:hAnsi="宋体" w:hint="eastAsia"/>
          <w:kern w:val="0"/>
          <w:sz w:val="28"/>
          <w:szCs w:val="28"/>
        </w:rPr>
        <w:t>天燃气</w:t>
      </w:r>
      <w:proofErr w:type="gramEnd"/>
      <w:r w:rsidRPr="009727DB">
        <w:rPr>
          <w:rFonts w:ascii="仿宋_GB2312" w:eastAsia="仿宋_GB2312" w:hAnsi="宋体" w:hint="eastAsia"/>
          <w:kern w:val="0"/>
          <w:sz w:val="28"/>
          <w:szCs w:val="28"/>
        </w:rPr>
        <w:t>管道工程由甲方另行委托燃气公司进行设计和施工并承担相关费用。</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4、甲方应按乙方要求提交正式不动产销售发票，甲方承担政策规定的应缴税费。该发票应能满足办理回购房（住宅、车位）办理产权的条件要求。乙方应在甲方交付回购房（住宅、车位）后6个月内组织选房，甲方按乙方提供的选房名单及要求开具正式的不动产销售发票，发票与回购款差额部分根据乙方要求进行开具。</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第三条：买卖标的、价格和款项支付</w:t>
      </w:r>
    </w:p>
    <w:p w:rsidR="009727DB" w:rsidRPr="009727DB" w:rsidRDefault="009727DB" w:rsidP="009727DB">
      <w:pPr>
        <w:widowControl/>
        <w:spacing w:line="360" w:lineRule="auto"/>
        <w:ind w:firstLineChars="193" w:firstLine="543"/>
        <w:rPr>
          <w:rFonts w:ascii="仿宋_GB2312" w:eastAsia="仿宋_GB2312" w:hAnsi="宋体"/>
          <w:kern w:val="0"/>
          <w:sz w:val="28"/>
          <w:szCs w:val="28"/>
          <w:u w:val="single"/>
        </w:rPr>
      </w:pPr>
      <w:r w:rsidRPr="009727DB">
        <w:rPr>
          <w:rFonts w:ascii="仿宋_GB2312" w:eastAsia="仿宋_GB2312" w:hAnsi="宋体" w:hint="eastAsia"/>
          <w:b/>
          <w:bCs/>
          <w:kern w:val="0"/>
          <w:sz w:val="28"/>
          <w:szCs w:val="28"/>
          <w:u w:val="single"/>
        </w:rPr>
        <w:t>一、买卖标的：</w:t>
      </w:r>
    </w:p>
    <w:p w:rsidR="009727DB" w:rsidRPr="009727DB" w:rsidRDefault="009727DB" w:rsidP="009727DB">
      <w:pPr>
        <w:widowControl/>
        <w:spacing w:line="360" w:lineRule="auto"/>
        <w:ind w:leftChars="133" w:left="279" w:firstLineChars="176" w:firstLine="493"/>
        <w:rPr>
          <w:rFonts w:ascii="仿宋_GB2312" w:eastAsia="仿宋_GB2312" w:hAnsi="宋体"/>
          <w:kern w:val="0"/>
          <w:sz w:val="28"/>
          <w:szCs w:val="28"/>
        </w:rPr>
      </w:pPr>
      <w:r w:rsidRPr="009727DB">
        <w:rPr>
          <w:rFonts w:ascii="仿宋_GB2312" w:eastAsia="仿宋_GB2312" w:hAnsi="宋体"/>
          <w:kern w:val="0"/>
          <w:sz w:val="28"/>
          <w:szCs w:val="28"/>
        </w:rPr>
        <w:t>1、</w:t>
      </w:r>
      <w:r w:rsidRPr="009727DB">
        <w:rPr>
          <w:rFonts w:ascii="仿宋_GB2312" w:eastAsia="仿宋_GB2312" w:hAnsi="宋体" w:hint="eastAsia"/>
          <w:kern w:val="0"/>
          <w:sz w:val="28"/>
          <w:szCs w:val="28"/>
        </w:rPr>
        <w:t>宗地西北侧用地面积约11亩应规划建设安置房并由乙方回购，按2栋以上（含2栋）整体设计，地上</w:t>
      </w:r>
      <w:proofErr w:type="gramStart"/>
      <w:r w:rsidRPr="009727DB">
        <w:rPr>
          <w:rFonts w:ascii="仿宋_GB2312" w:eastAsia="仿宋_GB2312" w:hAnsi="宋体" w:hint="eastAsia"/>
          <w:kern w:val="0"/>
          <w:sz w:val="28"/>
          <w:szCs w:val="28"/>
        </w:rPr>
        <w:t>住宅计容建筑面积</w:t>
      </w:r>
      <w:proofErr w:type="gramEnd"/>
      <w:r w:rsidRPr="009727DB">
        <w:rPr>
          <w:rFonts w:ascii="仿宋_GB2312" w:eastAsia="仿宋_GB2312" w:hAnsi="宋体" w:hint="eastAsia"/>
          <w:kern w:val="0"/>
          <w:sz w:val="28"/>
          <w:szCs w:val="28"/>
        </w:rPr>
        <w:t>20000平方米(误差控制在±1%) 。其中户型</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平方米左右（两房</w:t>
      </w:r>
      <w:r w:rsidRPr="009727DB">
        <w:rPr>
          <w:rFonts w:ascii="仿宋_GB2312" w:eastAsia="仿宋_GB2312" w:hAnsi="宋体"/>
          <w:kern w:val="0"/>
          <w:sz w:val="28"/>
          <w:szCs w:val="28"/>
        </w:rPr>
        <w:t>两厅</w:t>
      </w:r>
      <w:proofErr w:type="gramStart"/>
      <w:r w:rsidRPr="009727DB">
        <w:rPr>
          <w:rFonts w:ascii="仿宋_GB2312" w:eastAsia="仿宋_GB2312" w:hAnsi="宋体"/>
          <w:kern w:val="0"/>
          <w:sz w:val="28"/>
          <w:szCs w:val="28"/>
        </w:rPr>
        <w:t>一</w:t>
      </w:r>
      <w:proofErr w:type="gramEnd"/>
      <w:r w:rsidRPr="009727DB">
        <w:rPr>
          <w:rFonts w:ascii="仿宋_GB2312" w:eastAsia="仿宋_GB2312" w:hAnsi="宋体"/>
          <w:kern w:val="0"/>
          <w:sz w:val="28"/>
          <w:szCs w:val="28"/>
        </w:rPr>
        <w:t>卫</w:t>
      </w:r>
      <w:r w:rsidRPr="009727DB">
        <w:rPr>
          <w:rFonts w:ascii="仿宋_GB2312" w:eastAsia="仿宋_GB2312" w:hAnsi="宋体" w:hint="eastAsia"/>
          <w:kern w:val="0"/>
          <w:sz w:val="28"/>
          <w:szCs w:val="28"/>
        </w:rPr>
        <w:t>）约</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套，占套数比约</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%；户型</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平方米左右（三房</w:t>
      </w:r>
      <w:r w:rsidRPr="009727DB">
        <w:rPr>
          <w:rFonts w:ascii="仿宋_GB2312" w:eastAsia="仿宋_GB2312" w:hAnsi="宋体"/>
          <w:kern w:val="0"/>
          <w:sz w:val="28"/>
          <w:szCs w:val="28"/>
        </w:rPr>
        <w:t>两厅两卫</w:t>
      </w:r>
      <w:r w:rsidRPr="009727DB">
        <w:rPr>
          <w:rFonts w:ascii="仿宋_GB2312" w:eastAsia="仿宋_GB2312" w:hAnsi="宋体" w:hint="eastAsia"/>
          <w:kern w:val="0"/>
          <w:sz w:val="28"/>
          <w:szCs w:val="28"/>
        </w:rPr>
        <w:t>）约</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套，占套数比约</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%；户型</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平方米左右（四房两厅</w:t>
      </w:r>
      <w:r w:rsidRPr="009727DB">
        <w:rPr>
          <w:rFonts w:ascii="仿宋_GB2312" w:eastAsia="仿宋_GB2312" w:hAnsi="宋体"/>
          <w:kern w:val="0"/>
          <w:sz w:val="28"/>
          <w:szCs w:val="28"/>
        </w:rPr>
        <w:t>两卫</w:t>
      </w:r>
      <w:r w:rsidRPr="009727DB">
        <w:rPr>
          <w:rFonts w:ascii="仿宋_GB2312" w:eastAsia="仿宋_GB2312" w:hAnsi="宋体" w:hint="eastAsia"/>
          <w:kern w:val="0"/>
          <w:sz w:val="28"/>
          <w:szCs w:val="28"/>
        </w:rPr>
        <w:t>）约</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套，占套数比约</w:t>
      </w:r>
      <w:r w:rsidRPr="009727DB">
        <w:rPr>
          <w:rFonts w:ascii="仿宋_GB2312" w:eastAsia="仿宋_GB2312" w:hAnsi="宋体" w:hint="eastAsia"/>
          <w:kern w:val="0"/>
          <w:sz w:val="28"/>
          <w:szCs w:val="28"/>
          <w:u w:val="single"/>
        </w:rPr>
        <w:t xml:space="preserve">   </w:t>
      </w: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2、回购车位应为非人防车位，回购车位根据户型配比，按《泉州市城市规划管理技术规定》（2018年版）计算回购车位数，暂定</w:t>
      </w:r>
      <w:r w:rsidRPr="009727DB">
        <w:rPr>
          <w:rFonts w:ascii="仿宋_GB2312" w:eastAsia="仿宋_GB2312" w:hAnsi="宋体" w:hint="eastAsia"/>
          <w:kern w:val="0"/>
          <w:sz w:val="28"/>
          <w:szCs w:val="28"/>
          <w:u w:val="single"/>
        </w:rPr>
        <w:t>200位</w:t>
      </w:r>
      <w:r w:rsidRPr="009727DB">
        <w:rPr>
          <w:rFonts w:ascii="仿宋_GB2312" w:eastAsia="仿宋_GB2312" w:hAnsi="宋体" w:hint="eastAsia"/>
          <w:kern w:val="0"/>
          <w:sz w:val="28"/>
          <w:szCs w:val="28"/>
        </w:rPr>
        <w:t>（其中子母车位暂定20位）。</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3、回购房地上部分及对应地下室部分均需相对隔离并配置独立出入口，且需满足独立小区管理的要求；同时，对应地下位置若满足不了车位，必须就近连片统筹，应急时统一使用。</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乙方向甲方回购的住宅用房、地下车位以不动产产权首次登记确认的建筑面积为准。</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u w:val="single"/>
        </w:rPr>
      </w:pPr>
      <w:r w:rsidRPr="009727DB">
        <w:rPr>
          <w:rFonts w:ascii="仿宋_GB2312" w:eastAsia="仿宋_GB2312" w:hAnsi="宋体" w:hint="eastAsia"/>
          <w:b/>
          <w:bCs/>
          <w:kern w:val="0"/>
          <w:sz w:val="28"/>
          <w:szCs w:val="28"/>
          <w:u w:val="single"/>
        </w:rPr>
        <w:t>二、</w:t>
      </w:r>
      <w:proofErr w:type="gramStart"/>
      <w:r w:rsidRPr="009727DB">
        <w:rPr>
          <w:rFonts w:ascii="仿宋_GB2312" w:eastAsia="仿宋_GB2312" w:hAnsi="宋体" w:hint="eastAsia"/>
          <w:b/>
          <w:bCs/>
          <w:kern w:val="0"/>
          <w:sz w:val="28"/>
          <w:szCs w:val="28"/>
          <w:u w:val="single"/>
        </w:rPr>
        <w:t>安置房回购价</w:t>
      </w:r>
      <w:proofErr w:type="gramEnd"/>
      <w:r w:rsidRPr="009727DB">
        <w:rPr>
          <w:rFonts w:ascii="仿宋_GB2312" w:eastAsia="仿宋_GB2312" w:hAnsi="宋体" w:hint="eastAsia"/>
          <w:b/>
          <w:bCs/>
          <w:kern w:val="0"/>
          <w:sz w:val="28"/>
          <w:szCs w:val="28"/>
          <w:u w:val="single"/>
        </w:rPr>
        <w:t>格：</w:t>
      </w:r>
    </w:p>
    <w:p w:rsidR="009727DB" w:rsidRPr="009727DB" w:rsidRDefault="009727DB" w:rsidP="009727DB">
      <w:pPr>
        <w:widowControl/>
        <w:spacing w:line="360" w:lineRule="auto"/>
        <w:ind w:firstLineChars="231" w:firstLine="647"/>
        <w:rPr>
          <w:rFonts w:ascii="仿宋_GB2312" w:eastAsia="仿宋_GB2312" w:hAnsi="宋体"/>
          <w:kern w:val="0"/>
          <w:sz w:val="28"/>
          <w:szCs w:val="28"/>
        </w:rPr>
      </w:pPr>
      <w:r w:rsidRPr="009727DB">
        <w:rPr>
          <w:rFonts w:ascii="仿宋_GB2312" w:eastAsia="仿宋_GB2312" w:hAnsi="宋体" w:hint="eastAsia"/>
          <w:kern w:val="0"/>
          <w:sz w:val="28"/>
          <w:szCs w:val="28"/>
        </w:rPr>
        <w:t>1、双方约定商品房以建筑面积每平方米</w:t>
      </w:r>
      <w:r w:rsidRPr="009727DB">
        <w:rPr>
          <w:rFonts w:ascii="仿宋_GB2312" w:eastAsia="仿宋_GB2312" w:hAnsi="宋体" w:hint="eastAsia"/>
          <w:kern w:val="0"/>
          <w:sz w:val="28"/>
          <w:szCs w:val="28"/>
          <w:u w:val="single"/>
        </w:rPr>
        <w:t xml:space="preserve"> 5500</w:t>
      </w:r>
      <w:r w:rsidRPr="009727DB">
        <w:rPr>
          <w:rFonts w:ascii="仿宋_GB2312" w:eastAsia="仿宋_GB2312" w:hAnsi="宋体" w:hint="eastAsia"/>
          <w:kern w:val="0"/>
          <w:sz w:val="28"/>
          <w:szCs w:val="28"/>
        </w:rPr>
        <w:t>元（人民币，下同）计价为回购</w:t>
      </w:r>
      <w:r w:rsidRPr="009727DB">
        <w:rPr>
          <w:rFonts w:ascii="仿宋_GB2312" w:eastAsia="仿宋_GB2312" w:hAnsi="宋体"/>
          <w:kern w:val="0"/>
          <w:sz w:val="28"/>
          <w:szCs w:val="28"/>
        </w:rPr>
        <w:t>住宅</w:t>
      </w:r>
      <w:r w:rsidRPr="009727DB">
        <w:rPr>
          <w:rFonts w:ascii="仿宋_GB2312" w:eastAsia="仿宋_GB2312" w:hAnsi="宋体" w:hint="eastAsia"/>
          <w:kern w:val="0"/>
          <w:sz w:val="28"/>
          <w:szCs w:val="28"/>
        </w:rPr>
        <w:t>的单价（包含甲方应开具销售不动产统一发票应缴的税费）；经有规划部门审批及验收的地下车位，标准车位每</w:t>
      </w:r>
      <w:r w:rsidRPr="009727DB">
        <w:rPr>
          <w:rFonts w:ascii="仿宋_GB2312" w:eastAsia="仿宋_GB2312" w:hAnsi="宋体"/>
          <w:kern w:val="0"/>
          <w:sz w:val="28"/>
          <w:szCs w:val="28"/>
        </w:rPr>
        <w:t>个按</w:t>
      </w:r>
      <w:r w:rsidRPr="009727DB">
        <w:rPr>
          <w:rFonts w:ascii="仿宋_GB2312" w:eastAsia="仿宋_GB2312" w:hAnsi="宋体" w:hint="eastAsia"/>
          <w:kern w:val="0"/>
          <w:sz w:val="28"/>
          <w:szCs w:val="28"/>
          <w:u w:val="single"/>
        </w:rPr>
        <w:t xml:space="preserve"> 7</w:t>
      </w:r>
      <w:r w:rsidRPr="009727DB">
        <w:rPr>
          <w:rFonts w:ascii="仿宋_GB2312" w:eastAsia="仿宋_GB2312" w:hAnsi="宋体" w:hint="eastAsia"/>
          <w:kern w:val="0"/>
          <w:sz w:val="28"/>
          <w:szCs w:val="28"/>
        </w:rPr>
        <w:t>万元</w:t>
      </w:r>
      <w:r w:rsidRPr="009727DB">
        <w:rPr>
          <w:rFonts w:ascii="仿宋_GB2312" w:eastAsia="仿宋_GB2312" w:hAnsi="宋体"/>
          <w:kern w:val="0"/>
          <w:sz w:val="28"/>
          <w:szCs w:val="28"/>
        </w:rPr>
        <w:t>计</w:t>
      </w:r>
      <w:r w:rsidRPr="009727DB">
        <w:rPr>
          <w:rFonts w:ascii="仿宋_GB2312" w:eastAsia="仿宋_GB2312" w:hAnsi="宋体" w:hint="eastAsia"/>
          <w:kern w:val="0"/>
          <w:sz w:val="28"/>
          <w:szCs w:val="28"/>
        </w:rPr>
        <w:t>价，</w:t>
      </w:r>
      <w:r w:rsidRPr="009727DB">
        <w:rPr>
          <w:rFonts w:ascii="仿宋_GB2312" w:eastAsia="仿宋_GB2312" w:hAnsi="宋体"/>
          <w:kern w:val="0"/>
          <w:sz w:val="28"/>
          <w:szCs w:val="28"/>
        </w:rPr>
        <w:t>子</w:t>
      </w:r>
      <w:r w:rsidRPr="009727DB">
        <w:rPr>
          <w:rFonts w:ascii="仿宋_GB2312" w:eastAsia="仿宋_GB2312" w:hAnsi="宋体" w:hint="eastAsia"/>
          <w:kern w:val="0"/>
          <w:sz w:val="28"/>
          <w:szCs w:val="28"/>
        </w:rPr>
        <w:t>母车位每</w:t>
      </w:r>
      <w:r w:rsidRPr="009727DB">
        <w:rPr>
          <w:rFonts w:ascii="仿宋_GB2312" w:eastAsia="仿宋_GB2312" w:hAnsi="宋体"/>
          <w:kern w:val="0"/>
          <w:sz w:val="28"/>
          <w:szCs w:val="28"/>
        </w:rPr>
        <w:t>个</w:t>
      </w:r>
      <w:r w:rsidRPr="009727DB">
        <w:rPr>
          <w:rFonts w:ascii="仿宋_GB2312" w:eastAsia="仿宋_GB2312" w:hAnsi="宋体" w:hint="eastAsia"/>
          <w:kern w:val="0"/>
          <w:sz w:val="28"/>
          <w:szCs w:val="28"/>
        </w:rPr>
        <w:t>按</w:t>
      </w:r>
      <w:r w:rsidRPr="009727DB">
        <w:rPr>
          <w:rFonts w:ascii="仿宋_GB2312" w:eastAsia="仿宋_GB2312" w:hAnsi="宋体" w:hint="eastAsia"/>
          <w:kern w:val="0"/>
          <w:sz w:val="28"/>
          <w:szCs w:val="28"/>
          <w:u w:val="single"/>
        </w:rPr>
        <w:t>10</w:t>
      </w:r>
      <w:r w:rsidRPr="009727DB">
        <w:rPr>
          <w:rFonts w:ascii="仿宋_GB2312" w:eastAsia="仿宋_GB2312" w:hAnsi="宋体" w:hint="eastAsia"/>
          <w:kern w:val="0"/>
          <w:sz w:val="28"/>
          <w:szCs w:val="28"/>
        </w:rPr>
        <w:t>万元计价（不超过回购车位数的10%）。</w:t>
      </w:r>
    </w:p>
    <w:p w:rsidR="009727DB" w:rsidRPr="009727DB" w:rsidRDefault="009727DB" w:rsidP="009727DB">
      <w:pPr>
        <w:widowControl/>
        <w:spacing w:line="360" w:lineRule="auto"/>
        <w:ind w:firstLineChars="231" w:firstLine="647"/>
        <w:rPr>
          <w:rFonts w:ascii="仿宋_GB2312" w:eastAsia="仿宋_GB2312" w:hAnsi="宋体"/>
          <w:kern w:val="0"/>
          <w:sz w:val="28"/>
          <w:szCs w:val="28"/>
        </w:rPr>
      </w:pPr>
      <w:r w:rsidRPr="009727DB">
        <w:rPr>
          <w:rFonts w:ascii="仿宋_GB2312" w:eastAsia="仿宋_GB2312" w:hAnsi="宋体" w:hint="eastAsia"/>
          <w:kern w:val="0"/>
          <w:sz w:val="28"/>
          <w:szCs w:val="28"/>
        </w:rPr>
        <w:t>2、预算回购总房款约为人民币</w:t>
      </w:r>
      <w:r w:rsidRPr="009727DB">
        <w:rPr>
          <w:rFonts w:ascii="仿宋_GB2312" w:eastAsia="仿宋_GB2312" w:hAnsi="宋体" w:hint="eastAsia"/>
          <w:kern w:val="0"/>
          <w:sz w:val="28"/>
          <w:szCs w:val="28"/>
          <w:u w:val="single"/>
        </w:rPr>
        <w:t xml:space="preserve">1.2460 </w:t>
      </w:r>
      <w:r w:rsidRPr="009727DB">
        <w:rPr>
          <w:rFonts w:ascii="仿宋_GB2312" w:eastAsia="仿宋_GB2312" w:hAnsi="宋体" w:hint="eastAsia"/>
          <w:kern w:val="0"/>
          <w:sz w:val="28"/>
          <w:szCs w:val="28"/>
        </w:rPr>
        <w:t>亿元（暂定价20000×5500+180×70000+20×100000），其中：安置</w:t>
      </w:r>
      <w:proofErr w:type="gramStart"/>
      <w:r w:rsidRPr="009727DB">
        <w:rPr>
          <w:rFonts w:ascii="仿宋_GB2312" w:eastAsia="仿宋_GB2312" w:hAnsi="宋体" w:hint="eastAsia"/>
          <w:kern w:val="0"/>
          <w:sz w:val="28"/>
          <w:szCs w:val="28"/>
        </w:rPr>
        <w:t>房实际</w:t>
      </w:r>
      <w:proofErr w:type="gramEnd"/>
      <w:r w:rsidRPr="009727DB">
        <w:rPr>
          <w:rFonts w:ascii="仿宋_GB2312" w:eastAsia="仿宋_GB2312" w:hAnsi="宋体" w:hint="eastAsia"/>
          <w:kern w:val="0"/>
          <w:sz w:val="28"/>
          <w:szCs w:val="28"/>
        </w:rPr>
        <w:t>回购总房款以双方约定的回购单价按回购房屋的</w:t>
      </w:r>
      <w:r w:rsidRPr="009727DB">
        <w:rPr>
          <w:rFonts w:ascii="仿宋_GB2312" w:eastAsia="仿宋_GB2312" w:hAnsi="宋体"/>
          <w:kern w:val="0"/>
          <w:sz w:val="28"/>
          <w:szCs w:val="28"/>
        </w:rPr>
        <w:t>首次</w:t>
      </w:r>
      <w:r w:rsidRPr="009727DB">
        <w:rPr>
          <w:rFonts w:ascii="仿宋_GB2312" w:eastAsia="仿宋_GB2312" w:hAnsi="宋体" w:hint="eastAsia"/>
          <w:kern w:val="0"/>
          <w:sz w:val="28"/>
          <w:szCs w:val="28"/>
        </w:rPr>
        <w:t>产权登记的建筑面积进行结算，地下车位 暂定200</w:t>
      </w:r>
      <w:r w:rsidRPr="009727DB">
        <w:rPr>
          <w:rFonts w:ascii="仿宋_GB2312" w:eastAsia="仿宋_GB2312" w:hAnsi="宋体"/>
          <w:kern w:val="0"/>
          <w:sz w:val="28"/>
          <w:szCs w:val="28"/>
        </w:rPr>
        <w:t>个</w:t>
      </w:r>
      <w:r w:rsidRPr="009727DB">
        <w:rPr>
          <w:rFonts w:ascii="仿宋_GB2312" w:eastAsia="仿宋_GB2312" w:hAnsi="宋体" w:hint="eastAsia"/>
          <w:kern w:val="0"/>
          <w:sz w:val="28"/>
          <w:szCs w:val="28"/>
        </w:rPr>
        <w:t>（其中子母车位暂定20位）。</w:t>
      </w:r>
    </w:p>
    <w:p w:rsidR="009727DB" w:rsidRPr="009727DB" w:rsidRDefault="009727DB" w:rsidP="009727DB">
      <w:pPr>
        <w:widowControl/>
        <w:ind w:firstLineChars="199" w:firstLine="557"/>
        <w:rPr>
          <w:rFonts w:ascii="仿宋_GB2312" w:eastAsia="仿宋_GB2312" w:hAnsi="宋体"/>
          <w:kern w:val="0"/>
          <w:sz w:val="28"/>
          <w:szCs w:val="28"/>
        </w:rPr>
      </w:pPr>
      <w:r w:rsidRPr="009727DB">
        <w:rPr>
          <w:rFonts w:ascii="仿宋_GB2312" w:eastAsia="仿宋_GB2312" w:hAnsi="宋体" w:hint="eastAsia"/>
          <w:kern w:val="0"/>
          <w:sz w:val="28"/>
          <w:szCs w:val="28"/>
        </w:rPr>
        <w:t>（注：预算回购总房款是指按经乙方审定和有权部门批准的方案图纸进行测算的回购房屋建筑面积乘以回购房屋单价计算的房款，及实际规划验收批准标准车位数乘以</w:t>
      </w:r>
      <w:r w:rsidRPr="009727DB">
        <w:rPr>
          <w:rFonts w:ascii="仿宋_GB2312" w:eastAsia="仿宋_GB2312" w:hAnsi="宋体" w:hint="eastAsia"/>
          <w:kern w:val="0"/>
          <w:sz w:val="28"/>
          <w:szCs w:val="28"/>
          <w:u w:val="single"/>
        </w:rPr>
        <w:t xml:space="preserve"> 7</w:t>
      </w:r>
      <w:r w:rsidRPr="009727DB">
        <w:rPr>
          <w:rFonts w:ascii="仿宋_GB2312" w:eastAsia="仿宋_GB2312" w:hAnsi="宋体" w:hint="eastAsia"/>
          <w:kern w:val="0"/>
          <w:sz w:val="28"/>
          <w:szCs w:val="28"/>
        </w:rPr>
        <w:t>万元/</w:t>
      </w:r>
      <w:proofErr w:type="gramStart"/>
      <w:r w:rsidRPr="009727DB">
        <w:rPr>
          <w:rFonts w:ascii="仿宋_GB2312" w:eastAsia="仿宋_GB2312" w:hAnsi="宋体"/>
          <w:kern w:val="0"/>
          <w:sz w:val="28"/>
          <w:szCs w:val="28"/>
        </w:rPr>
        <w:t>个</w:t>
      </w:r>
      <w:proofErr w:type="gramEnd"/>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子母车位</w:t>
      </w:r>
      <w:r w:rsidRPr="009727DB">
        <w:rPr>
          <w:rFonts w:ascii="仿宋_GB2312" w:eastAsia="仿宋_GB2312" w:hAnsi="宋体" w:hint="eastAsia"/>
          <w:kern w:val="0"/>
          <w:sz w:val="28"/>
          <w:szCs w:val="28"/>
        </w:rPr>
        <w:t>乘以10万元/</w:t>
      </w:r>
      <w:proofErr w:type="gramStart"/>
      <w:r w:rsidRPr="009727DB">
        <w:rPr>
          <w:rFonts w:ascii="仿宋_GB2312" w:eastAsia="仿宋_GB2312" w:hAnsi="宋体"/>
          <w:kern w:val="0"/>
          <w:sz w:val="28"/>
          <w:szCs w:val="28"/>
        </w:rPr>
        <w:t>个</w:t>
      </w:r>
      <w:proofErr w:type="gramEnd"/>
      <w:r w:rsidRPr="009727DB">
        <w:rPr>
          <w:rFonts w:ascii="仿宋_GB2312" w:eastAsia="仿宋_GB2312" w:hAnsi="宋体" w:hint="eastAsia"/>
          <w:kern w:val="0"/>
          <w:sz w:val="28"/>
          <w:szCs w:val="28"/>
        </w:rPr>
        <w:t>。）</w:t>
      </w:r>
    </w:p>
    <w:p w:rsidR="009727DB" w:rsidRPr="009727DB" w:rsidRDefault="009727DB" w:rsidP="009727DB">
      <w:pPr>
        <w:widowControl/>
        <w:ind w:firstLineChars="199" w:firstLine="559"/>
        <w:rPr>
          <w:rFonts w:ascii="仿宋_GB2312" w:eastAsia="仿宋_GB2312" w:hAnsi="宋体"/>
          <w:b/>
          <w:bCs/>
          <w:kern w:val="0"/>
          <w:sz w:val="28"/>
          <w:szCs w:val="28"/>
          <w:u w:val="single"/>
        </w:rPr>
      </w:pPr>
      <w:r w:rsidRPr="009727DB">
        <w:rPr>
          <w:rFonts w:ascii="仿宋_GB2312" w:eastAsia="仿宋_GB2312" w:hAnsi="宋体" w:hint="eastAsia"/>
          <w:b/>
          <w:bCs/>
          <w:kern w:val="0"/>
          <w:sz w:val="28"/>
          <w:szCs w:val="28"/>
          <w:u w:val="single"/>
        </w:rPr>
        <w:t>三、乙方回购房付款的支付时间和支付方式：</w:t>
      </w:r>
    </w:p>
    <w:p w:rsidR="009727DB" w:rsidRPr="009727DB" w:rsidRDefault="009727DB" w:rsidP="009727DB">
      <w:pPr>
        <w:widowControl/>
        <w:ind w:firstLineChars="237" w:firstLine="664"/>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1、支付时间：</w:t>
      </w:r>
    </w:p>
    <w:p w:rsidR="009727DB" w:rsidRPr="009727DB" w:rsidRDefault="009727DB" w:rsidP="009727DB">
      <w:pPr>
        <w:spacing w:line="560" w:lineRule="exact"/>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（1）在整体项目地下室全部施工至±000后支付</w:t>
      </w:r>
      <w:proofErr w:type="gramStart"/>
      <w:r w:rsidRPr="009727DB">
        <w:rPr>
          <w:rFonts w:ascii="仿宋_GB2312" w:eastAsia="仿宋_GB2312" w:hAnsi="宋体" w:hint="eastAsia"/>
          <w:kern w:val="0"/>
          <w:sz w:val="28"/>
          <w:szCs w:val="28"/>
        </w:rPr>
        <w:t>至预算</w:t>
      </w:r>
      <w:proofErr w:type="gramEnd"/>
      <w:r w:rsidRPr="009727DB">
        <w:rPr>
          <w:rFonts w:ascii="仿宋_GB2312" w:eastAsia="仿宋_GB2312" w:hAnsi="宋体" w:hint="eastAsia"/>
          <w:kern w:val="0"/>
          <w:sz w:val="28"/>
          <w:szCs w:val="28"/>
        </w:rPr>
        <w:t>回购总房款的10%；</w:t>
      </w:r>
    </w:p>
    <w:p w:rsidR="009727DB" w:rsidRPr="009727DB" w:rsidRDefault="009727DB" w:rsidP="009727DB">
      <w:pPr>
        <w:spacing w:line="560" w:lineRule="exact"/>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（2）在回购房的建筑</w:t>
      </w:r>
      <w:proofErr w:type="gramStart"/>
      <w:r w:rsidRPr="009727DB">
        <w:rPr>
          <w:rFonts w:ascii="仿宋_GB2312" w:eastAsia="仿宋_GB2312" w:hAnsi="宋体" w:hint="eastAsia"/>
          <w:kern w:val="0"/>
          <w:sz w:val="28"/>
          <w:szCs w:val="28"/>
        </w:rPr>
        <w:t>主体建</w:t>
      </w:r>
      <w:proofErr w:type="gramEnd"/>
      <w:r w:rsidRPr="009727DB">
        <w:rPr>
          <w:rFonts w:ascii="仿宋_GB2312" w:eastAsia="仿宋_GB2312" w:hAnsi="宋体" w:hint="eastAsia"/>
          <w:kern w:val="0"/>
          <w:sz w:val="28"/>
          <w:szCs w:val="28"/>
        </w:rPr>
        <w:t>及室内外墙体砌筑至10层后支付</w:t>
      </w:r>
      <w:proofErr w:type="gramStart"/>
      <w:r w:rsidRPr="009727DB">
        <w:rPr>
          <w:rFonts w:ascii="仿宋_GB2312" w:eastAsia="仿宋_GB2312" w:hAnsi="宋体" w:hint="eastAsia"/>
          <w:kern w:val="0"/>
          <w:sz w:val="28"/>
          <w:szCs w:val="28"/>
        </w:rPr>
        <w:t>至预算</w:t>
      </w:r>
      <w:proofErr w:type="gramEnd"/>
      <w:r w:rsidRPr="009727DB">
        <w:rPr>
          <w:rFonts w:ascii="仿宋_GB2312" w:eastAsia="仿宋_GB2312" w:hAnsi="宋体" w:hint="eastAsia"/>
          <w:kern w:val="0"/>
          <w:sz w:val="28"/>
          <w:szCs w:val="28"/>
        </w:rPr>
        <w:t>回购总房款的30%；</w:t>
      </w:r>
    </w:p>
    <w:p w:rsidR="009727DB" w:rsidRPr="009727DB" w:rsidRDefault="009727DB" w:rsidP="009727DB">
      <w:pPr>
        <w:spacing w:line="560" w:lineRule="exact"/>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（3）在回购房的建筑主体封顶</w:t>
      </w:r>
      <w:proofErr w:type="gramStart"/>
      <w:r w:rsidRPr="009727DB">
        <w:rPr>
          <w:rFonts w:ascii="仿宋_GB2312" w:eastAsia="仿宋_GB2312" w:hAnsi="宋体" w:hint="eastAsia"/>
          <w:kern w:val="0"/>
          <w:sz w:val="28"/>
          <w:szCs w:val="28"/>
        </w:rPr>
        <w:t>并主体</w:t>
      </w:r>
      <w:proofErr w:type="gramEnd"/>
      <w:r w:rsidRPr="009727DB">
        <w:rPr>
          <w:rFonts w:ascii="仿宋_GB2312" w:eastAsia="仿宋_GB2312" w:hAnsi="宋体" w:hint="eastAsia"/>
          <w:kern w:val="0"/>
          <w:sz w:val="28"/>
          <w:szCs w:val="28"/>
        </w:rPr>
        <w:t>结构验收合格后支付</w:t>
      </w:r>
      <w:proofErr w:type="gramStart"/>
      <w:r w:rsidRPr="009727DB">
        <w:rPr>
          <w:rFonts w:ascii="仿宋_GB2312" w:eastAsia="仿宋_GB2312" w:hAnsi="宋体" w:hint="eastAsia"/>
          <w:kern w:val="0"/>
          <w:sz w:val="28"/>
          <w:szCs w:val="28"/>
        </w:rPr>
        <w:t>至预算</w:t>
      </w:r>
      <w:proofErr w:type="gramEnd"/>
      <w:r w:rsidRPr="009727DB">
        <w:rPr>
          <w:rFonts w:ascii="仿宋_GB2312" w:eastAsia="仿宋_GB2312" w:hAnsi="宋体" w:hint="eastAsia"/>
          <w:kern w:val="0"/>
          <w:sz w:val="28"/>
          <w:szCs w:val="28"/>
        </w:rPr>
        <w:t>回购总房款的50%；</w:t>
      </w:r>
    </w:p>
    <w:p w:rsidR="009727DB" w:rsidRPr="009727DB" w:rsidRDefault="009727DB" w:rsidP="009727DB">
      <w:pPr>
        <w:spacing w:line="560" w:lineRule="exact"/>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（4）在本地块范围内所有建设项目</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包含</w:t>
      </w:r>
      <w:r w:rsidRPr="009727DB">
        <w:rPr>
          <w:rFonts w:ascii="仿宋_GB2312" w:eastAsia="仿宋_GB2312" w:hAnsi="宋体"/>
          <w:kern w:val="0"/>
          <w:sz w:val="28"/>
          <w:szCs w:val="28"/>
        </w:rPr>
        <w:t>甲方无偿建设的幼儿园用房）</w:t>
      </w:r>
      <w:r w:rsidRPr="009727DB">
        <w:rPr>
          <w:rFonts w:ascii="仿宋_GB2312" w:eastAsia="仿宋_GB2312" w:hAnsi="宋体" w:hint="eastAsia"/>
          <w:kern w:val="0"/>
          <w:sz w:val="28"/>
          <w:szCs w:val="28"/>
        </w:rPr>
        <w:t>完成竣工验收备案，支付</w:t>
      </w:r>
      <w:proofErr w:type="gramStart"/>
      <w:r w:rsidRPr="009727DB">
        <w:rPr>
          <w:rFonts w:ascii="仿宋_GB2312" w:eastAsia="仿宋_GB2312" w:hAnsi="宋体" w:hint="eastAsia"/>
          <w:kern w:val="0"/>
          <w:sz w:val="28"/>
          <w:szCs w:val="28"/>
        </w:rPr>
        <w:t>至预算</w:t>
      </w:r>
      <w:proofErr w:type="gramEnd"/>
      <w:r w:rsidRPr="009727DB">
        <w:rPr>
          <w:rFonts w:ascii="仿宋_GB2312" w:eastAsia="仿宋_GB2312" w:hAnsi="宋体" w:hint="eastAsia"/>
          <w:kern w:val="0"/>
          <w:sz w:val="28"/>
          <w:szCs w:val="28"/>
        </w:rPr>
        <w:t>回购总房款的85%；</w:t>
      </w:r>
    </w:p>
    <w:p w:rsidR="009727DB" w:rsidRPr="009727DB" w:rsidRDefault="009727DB" w:rsidP="009727DB">
      <w:pPr>
        <w:spacing w:line="560" w:lineRule="exact"/>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（5）在回购房（住宅、车位）的不动产发票全部按乙方要求开具并完成整个项目的不动产产权首次登记后，支付</w:t>
      </w:r>
      <w:proofErr w:type="gramStart"/>
      <w:r w:rsidRPr="009727DB">
        <w:rPr>
          <w:rFonts w:ascii="仿宋_GB2312" w:eastAsia="仿宋_GB2312" w:hAnsi="宋体" w:hint="eastAsia"/>
          <w:kern w:val="0"/>
          <w:sz w:val="28"/>
          <w:szCs w:val="28"/>
        </w:rPr>
        <w:t>至预算</w:t>
      </w:r>
      <w:proofErr w:type="gramEnd"/>
      <w:r w:rsidRPr="009727DB">
        <w:rPr>
          <w:rFonts w:ascii="仿宋_GB2312" w:eastAsia="仿宋_GB2312" w:hAnsi="宋体" w:hint="eastAsia"/>
          <w:kern w:val="0"/>
          <w:sz w:val="28"/>
          <w:szCs w:val="28"/>
        </w:rPr>
        <w:t>回购总房款的95%；</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（6）本地块范围内所有建设项目完成竣工验收备案并完成整个项目的不动产产权首次登记后满1年起，支付至结算回购总房款的97%；</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（7）本地块范围内所有建设项目完成竣工验收备案并完成整个项目的不动产产权首次登记后满2年起，支付至结算回购总房款的99%。</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（8）项目竣工验收合格满五年后，结清回购总房款。</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2、支付方式：</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甲方要求乙方支付上述款项，应书面向乙方提交申请报告，并附具相应能证明已达到付款条件</w:t>
      </w:r>
      <w:r w:rsidRPr="009727DB">
        <w:rPr>
          <w:rFonts w:ascii="仿宋_GB2312" w:eastAsia="仿宋_GB2312" w:hAnsi="宋体"/>
          <w:kern w:val="0"/>
          <w:sz w:val="28"/>
          <w:szCs w:val="28"/>
        </w:rPr>
        <w:t>及乙方要求</w:t>
      </w:r>
      <w:r w:rsidRPr="009727DB">
        <w:rPr>
          <w:rFonts w:ascii="仿宋_GB2312" w:eastAsia="仿宋_GB2312" w:hAnsi="宋体" w:hint="eastAsia"/>
          <w:kern w:val="0"/>
          <w:sz w:val="28"/>
          <w:szCs w:val="28"/>
        </w:rPr>
        <w:t>的文件资料，乙方收到甲方申请报告并经核实无误后</w:t>
      </w:r>
      <w:r w:rsidRPr="009727DB">
        <w:rPr>
          <w:rFonts w:ascii="仿宋_GB2312" w:eastAsia="仿宋_GB2312" w:hAnsi="宋体"/>
          <w:kern w:val="0"/>
          <w:sz w:val="28"/>
          <w:szCs w:val="28"/>
        </w:rPr>
        <w:t>三十</w:t>
      </w:r>
      <w:r w:rsidRPr="009727DB">
        <w:rPr>
          <w:rFonts w:ascii="仿宋_GB2312" w:eastAsia="仿宋_GB2312" w:hAnsi="宋体" w:hint="eastAsia"/>
          <w:kern w:val="0"/>
          <w:sz w:val="28"/>
          <w:szCs w:val="28"/>
        </w:rPr>
        <w:t>个工作日内支付款项。</w:t>
      </w:r>
    </w:p>
    <w:p w:rsidR="009727DB" w:rsidRPr="009727DB" w:rsidRDefault="009727DB" w:rsidP="009727DB">
      <w:pPr>
        <w:widowControl/>
        <w:ind w:firstLineChars="199" w:firstLine="559"/>
        <w:rPr>
          <w:rFonts w:ascii="仿宋_GB2312" w:eastAsia="仿宋_GB2312" w:hAnsi="宋体"/>
          <w:b/>
          <w:bCs/>
          <w:kern w:val="0"/>
          <w:sz w:val="28"/>
          <w:szCs w:val="28"/>
        </w:rPr>
      </w:pPr>
      <w:r w:rsidRPr="009727DB">
        <w:rPr>
          <w:rFonts w:ascii="仿宋_GB2312" w:eastAsia="仿宋_GB2312" w:hAnsi="宋体" w:hint="eastAsia"/>
          <w:b/>
          <w:bCs/>
          <w:kern w:val="0"/>
          <w:sz w:val="28"/>
          <w:szCs w:val="28"/>
        </w:rPr>
        <w:lastRenderedPageBreak/>
        <w:t>第四条：规划设计方案、施工图审批及开工建设事项</w:t>
      </w:r>
    </w:p>
    <w:p w:rsidR="009727DB" w:rsidRPr="009727DB" w:rsidRDefault="009727DB" w:rsidP="009727DB">
      <w:pPr>
        <w:widowControl/>
        <w:ind w:firstLineChars="225" w:firstLine="630"/>
        <w:rPr>
          <w:rFonts w:ascii="仿宋_GB2312" w:eastAsia="仿宋_GB2312" w:hAnsi="宋体"/>
          <w:kern w:val="0"/>
          <w:sz w:val="28"/>
          <w:szCs w:val="28"/>
        </w:rPr>
      </w:pPr>
      <w:r w:rsidRPr="009727DB">
        <w:rPr>
          <w:rFonts w:ascii="仿宋_GB2312" w:eastAsia="仿宋_GB2312" w:hAnsi="宋体" w:hint="eastAsia"/>
          <w:kern w:val="0"/>
          <w:sz w:val="28"/>
          <w:szCs w:val="28"/>
        </w:rPr>
        <w:t>本项目采用不提供规划设计方案拍卖，甲方应按泉州市城乡规划局台商</w:t>
      </w:r>
      <w:r w:rsidRPr="009727DB">
        <w:rPr>
          <w:rFonts w:ascii="仿宋_GB2312" w:eastAsia="仿宋_GB2312" w:hAnsi="宋体"/>
          <w:kern w:val="0"/>
          <w:sz w:val="28"/>
          <w:szCs w:val="28"/>
        </w:rPr>
        <w:t>投资区分局</w:t>
      </w:r>
      <w:r w:rsidRPr="009727DB">
        <w:rPr>
          <w:rFonts w:ascii="仿宋_GB2312" w:eastAsia="仿宋_GB2312" w:hAnsi="宋体" w:hint="eastAsia"/>
          <w:kern w:val="0"/>
          <w:sz w:val="28"/>
          <w:szCs w:val="28"/>
        </w:rPr>
        <w:t>《关于下达S2020-21号地块规划设计条件的通知》（泉台</w:t>
      </w:r>
      <w:proofErr w:type="gramStart"/>
      <w:r w:rsidRPr="009727DB">
        <w:rPr>
          <w:rFonts w:ascii="仿宋_GB2312" w:eastAsia="仿宋_GB2312" w:hAnsi="宋体" w:hint="eastAsia"/>
          <w:kern w:val="0"/>
          <w:sz w:val="28"/>
          <w:szCs w:val="28"/>
        </w:rPr>
        <w:t>规</w:t>
      </w:r>
      <w:proofErr w:type="gramEnd"/>
      <w:r w:rsidRPr="009727DB">
        <w:rPr>
          <w:rFonts w:ascii="仿宋_GB2312" w:eastAsia="仿宋_GB2312" w:hAnsi="宋体" w:hint="eastAsia"/>
          <w:kern w:val="0"/>
          <w:sz w:val="28"/>
          <w:szCs w:val="28"/>
        </w:rPr>
        <w:t>〔2021〕87号）的有关要求提供规划</w:t>
      </w:r>
      <w:proofErr w:type="gramStart"/>
      <w:r w:rsidRPr="009727DB">
        <w:rPr>
          <w:rFonts w:ascii="仿宋_GB2312" w:eastAsia="仿宋_GB2312" w:hAnsi="宋体" w:hint="eastAsia"/>
          <w:kern w:val="0"/>
          <w:sz w:val="28"/>
          <w:szCs w:val="28"/>
        </w:rPr>
        <w:t>设计方案报东园</w:t>
      </w:r>
      <w:proofErr w:type="gramEnd"/>
      <w:r w:rsidRPr="009727DB">
        <w:rPr>
          <w:rFonts w:ascii="仿宋_GB2312" w:eastAsia="仿宋_GB2312" w:hAnsi="宋体" w:hint="eastAsia"/>
          <w:kern w:val="0"/>
          <w:sz w:val="28"/>
          <w:szCs w:val="28"/>
        </w:rPr>
        <w:t>镇人民政府、泉州台商投资区房屋征收中心及乙方同意后报送主管部门审批。住宅层高不低于2.9米、商业及住宅一楼门厅层高不低于4.4米。规划设计方案应严格按照附件一装修标准进行设计。甲方应严格按照规划设计方案委托有资质的设计单位进行施工图设计，并报相关部门按程序审查。</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第五条：各参建主体单位的选定</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为确保该项目能按本协议约定的时间、数量和质量顺利完成，甲方承诺：</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1、甲方（包括甲方及其设立的项目公司，下同）对本地块进行开发建设，应选</w:t>
      </w:r>
      <w:proofErr w:type="gramStart"/>
      <w:r w:rsidRPr="009727DB">
        <w:rPr>
          <w:rFonts w:ascii="仿宋_GB2312" w:eastAsia="仿宋_GB2312" w:hAnsi="宋体" w:hint="eastAsia"/>
          <w:kern w:val="0"/>
          <w:sz w:val="28"/>
          <w:szCs w:val="28"/>
        </w:rPr>
        <w:t>择具备</w:t>
      </w:r>
      <w:proofErr w:type="gramEnd"/>
      <w:r w:rsidRPr="009727DB">
        <w:rPr>
          <w:rFonts w:ascii="仿宋_GB2312" w:eastAsia="仿宋_GB2312" w:hAnsi="宋体" w:hint="eastAsia"/>
          <w:kern w:val="0"/>
          <w:sz w:val="28"/>
          <w:szCs w:val="28"/>
        </w:rPr>
        <w:t>相应的资质和足够的管理技术人员及设备的施工企业作为该项目施工总承包单位，并按要求向乙方提供施工合同及施工企业资质等相关证明材料。</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2、甲方选定的勘察、设计、监理单位必须具备相应的资质和足够的管理技术人员及设备，确保按时向乙方交付符合国家强制性规范要求的商品房。</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3、施工图报批后30日内，甲方必须与泉州台商</w:t>
      </w:r>
      <w:r w:rsidRPr="009727DB">
        <w:rPr>
          <w:rFonts w:ascii="仿宋_GB2312" w:eastAsia="仿宋_GB2312" w:hAnsi="宋体"/>
          <w:kern w:val="0"/>
          <w:sz w:val="28"/>
          <w:szCs w:val="28"/>
        </w:rPr>
        <w:t>投资区</w:t>
      </w:r>
      <w:r w:rsidRPr="009727DB">
        <w:rPr>
          <w:rFonts w:ascii="仿宋_GB2312" w:eastAsia="仿宋_GB2312" w:hAnsi="宋体" w:hint="eastAsia"/>
          <w:kern w:val="0"/>
          <w:sz w:val="28"/>
          <w:szCs w:val="28"/>
        </w:rPr>
        <w:t>燃气有限公司签订管道燃气设施安装合同，费用由甲方自行承担。</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第六条：装饰和设备标准及材料选型</w:t>
      </w:r>
    </w:p>
    <w:p w:rsidR="009727DB" w:rsidRPr="009727DB" w:rsidRDefault="009727DB" w:rsidP="009727DB">
      <w:pPr>
        <w:widowControl/>
        <w:spacing w:line="360" w:lineRule="auto"/>
        <w:ind w:firstLineChars="218" w:firstLine="610"/>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1、回购房的装饰、设备标准应严格按照规划部门审批的设计方案、施工图纸及本协议的约定执行；施工中如需变更，需征得原审批部门及乙方的同意。为确保回购房屋的质量，建设项目施工必须按建设主管部门的要求采用合格商品混凝土；同时，部分建筑材料和设备的品牌、</w:t>
      </w:r>
      <w:proofErr w:type="gramStart"/>
      <w:r w:rsidRPr="009727DB">
        <w:rPr>
          <w:rFonts w:ascii="仿宋_GB2312" w:eastAsia="仿宋_GB2312" w:hAnsi="宋体" w:hint="eastAsia"/>
          <w:kern w:val="0"/>
          <w:sz w:val="28"/>
          <w:szCs w:val="28"/>
        </w:rPr>
        <w:t>选型需</w:t>
      </w:r>
      <w:proofErr w:type="gramEnd"/>
      <w:r w:rsidRPr="009727DB">
        <w:rPr>
          <w:rFonts w:ascii="仿宋_GB2312" w:eastAsia="仿宋_GB2312" w:hAnsi="宋体" w:hint="eastAsia"/>
          <w:kern w:val="0"/>
          <w:sz w:val="28"/>
          <w:szCs w:val="28"/>
        </w:rPr>
        <w:t>报经乙方书面同意，参考附件2。</w:t>
      </w:r>
    </w:p>
    <w:p w:rsidR="009727DB" w:rsidRPr="009727DB" w:rsidRDefault="009727DB" w:rsidP="009727DB">
      <w:pPr>
        <w:widowControl/>
        <w:spacing w:line="360" w:lineRule="auto"/>
        <w:ind w:firstLineChars="231" w:firstLine="647"/>
        <w:rPr>
          <w:rFonts w:ascii="仿宋_GB2312" w:eastAsia="仿宋_GB2312" w:hAnsi="宋体"/>
          <w:kern w:val="0"/>
          <w:sz w:val="28"/>
          <w:szCs w:val="28"/>
        </w:rPr>
      </w:pPr>
      <w:r w:rsidRPr="009727DB">
        <w:rPr>
          <w:rFonts w:ascii="仿宋_GB2312" w:eastAsia="仿宋_GB2312" w:hAnsi="宋体" w:hint="eastAsia"/>
          <w:kern w:val="0"/>
          <w:sz w:val="28"/>
          <w:szCs w:val="28"/>
        </w:rPr>
        <w:t>2、甲方如有充分理由可以要求改变品牌和选型，但事先应征得乙方书面同意，如未经乙方书面同意单方面变更附件2中参考品牌选型用于施工，每发现一次，甲方应按该批次材料或设备总价款的20%向乙方支付违约金；同时，乙方有权要求甲方整改，或由乙方自行委托第三人整改，由此产生的一切费用均由甲方承担，乙方有权从应付回购房款中直接扣除；因整改导致交房日期延误的</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甲方还应按3万元／</w:t>
      </w:r>
      <w:proofErr w:type="gramStart"/>
      <w:r w:rsidRPr="009727DB">
        <w:rPr>
          <w:rFonts w:ascii="仿宋_GB2312" w:eastAsia="仿宋_GB2312" w:hAnsi="宋体" w:hint="eastAsia"/>
          <w:kern w:val="0"/>
          <w:sz w:val="28"/>
          <w:szCs w:val="28"/>
        </w:rPr>
        <w:t>天支付</w:t>
      </w:r>
      <w:proofErr w:type="gramEnd"/>
      <w:r w:rsidRPr="009727DB">
        <w:rPr>
          <w:rFonts w:ascii="仿宋_GB2312" w:eastAsia="仿宋_GB2312" w:hAnsi="宋体" w:hint="eastAsia"/>
          <w:kern w:val="0"/>
          <w:sz w:val="28"/>
          <w:szCs w:val="28"/>
        </w:rPr>
        <w:t>违约金。</w:t>
      </w:r>
    </w:p>
    <w:p w:rsidR="009727DB" w:rsidRPr="009727DB" w:rsidRDefault="009727DB" w:rsidP="009727DB">
      <w:pPr>
        <w:widowControl/>
        <w:spacing w:line="360" w:lineRule="auto"/>
        <w:ind w:firstLineChars="231" w:firstLine="647"/>
        <w:rPr>
          <w:rFonts w:ascii="仿宋_GB2312" w:eastAsia="仿宋_GB2312" w:hAnsi="宋体"/>
          <w:kern w:val="0"/>
          <w:sz w:val="28"/>
          <w:szCs w:val="28"/>
        </w:rPr>
      </w:pPr>
      <w:r w:rsidRPr="009727DB">
        <w:rPr>
          <w:rFonts w:ascii="仿宋_GB2312" w:eastAsia="仿宋_GB2312" w:hAnsi="宋体" w:hint="eastAsia"/>
          <w:kern w:val="0"/>
          <w:sz w:val="28"/>
          <w:szCs w:val="28"/>
        </w:rPr>
        <w:t>3、回购商品房的装饰装修及材料、设备标准不低于地块内其他商品房的标准。</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第七条：建设施工</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1、甲方负责本项目的工程建设全过程管理，乙方为甲方的工程建设管理提供便利与协调。</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2、甲方在建设期的责任：</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（1）甲方必须按时安排施工</w:t>
      </w:r>
      <w:r w:rsidRPr="009727DB">
        <w:rPr>
          <w:rFonts w:ascii="仿宋_GB2312" w:eastAsia="仿宋_GB2312" w:hAnsi="宋体"/>
          <w:kern w:val="0"/>
          <w:sz w:val="28"/>
          <w:szCs w:val="28"/>
        </w:rPr>
        <w:t>总承包单位</w:t>
      </w:r>
      <w:r w:rsidRPr="009727DB">
        <w:rPr>
          <w:rFonts w:ascii="仿宋_GB2312" w:eastAsia="仿宋_GB2312" w:hAnsi="宋体" w:hint="eastAsia"/>
          <w:kern w:val="0"/>
          <w:sz w:val="28"/>
          <w:szCs w:val="28"/>
        </w:rPr>
        <w:t>进场开工；</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（2）甲方应配合乙方认真审定项目施工图纸；</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（3）甲方应严格按照由乙方审定后报相关部门审查同意的施工图纸组织施工，负责工程施工的管理工作，包括图纸会审、交底、建设进度监控及重大事故处理等，确保本项目工程按质按期顺利完成；</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4）甲方应按照国务院颁布的《建设工程质量管理条例》的要求，建立与落实工程质量领导责任制，建立质量保证体系，严格执行建设程序，严格质量监督，强化施工管理，加大施工监督与材料、设备质量验收力度。</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第八条：建设周期与交房期限</w:t>
      </w:r>
    </w:p>
    <w:p w:rsidR="009727DB" w:rsidRPr="009727DB" w:rsidRDefault="009727DB" w:rsidP="009727DB">
      <w:pPr>
        <w:widowControl/>
        <w:spacing w:line="360" w:lineRule="auto"/>
        <w:ind w:firstLine="461"/>
        <w:rPr>
          <w:rFonts w:ascii="仿宋_GB2312" w:eastAsia="仿宋_GB2312" w:hAnsi="宋体"/>
          <w:kern w:val="0"/>
          <w:sz w:val="28"/>
          <w:szCs w:val="28"/>
          <w:u w:val="single"/>
        </w:rPr>
      </w:pPr>
      <w:r w:rsidRPr="009727DB">
        <w:rPr>
          <w:rFonts w:ascii="仿宋_GB2312" w:eastAsia="仿宋_GB2312" w:hAnsi="宋体" w:hint="eastAsia"/>
          <w:kern w:val="0"/>
          <w:sz w:val="28"/>
          <w:szCs w:val="28"/>
          <w:u w:val="single"/>
        </w:rPr>
        <w:t>（1）为确保工程进度，甲方应自土地交付之日起6个月内开工，开工后36个月内竣工。</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（2）乙方购买的</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房、车位和甲方需无偿移交给泉州台商投资区教育主管部门的幼儿园用房以及小区公共服务配套用房、配电室、</w:t>
      </w:r>
      <w:proofErr w:type="gramStart"/>
      <w:r w:rsidRPr="009727DB">
        <w:rPr>
          <w:rFonts w:ascii="仿宋_GB2312" w:eastAsia="仿宋_GB2312" w:hAnsi="宋体" w:hint="eastAsia"/>
          <w:kern w:val="0"/>
          <w:sz w:val="28"/>
          <w:szCs w:val="28"/>
        </w:rPr>
        <w:t>消控室</w:t>
      </w:r>
      <w:proofErr w:type="gramEnd"/>
      <w:r w:rsidRPr="009727DB">
        <w:rPr>
          <w:rFonts w:ascii="仿宋_GB2312" w:eastAsia="仿宋_GB2312" w:hAnsi="宋体" w:hint="eastAsia"/>
          <w:kern w:val="0"/>
          <w:sz w:val="28"/>
          <w:szCs w:val="28"/>
        </w:rPr>
        <w:t>、公厕、垃圾箱、垃圾屋等配套设施以及小区规划道路、地下管线、燃气管道、夜景工程等各项市政公共设施</w:t>
      </w:r>
      <w:r w:rsidRPr="009727DB">
        <w:rPr>
          <w:rFonts w:ascii="仿宋_GB2312" w:eastAsia="仿宋_GB2312" w:hAnsi="宋体"/>
          <w:kern w:val="0"/>
          <w:sz w:val="28"/>
          <w:szCs w:val="28"/>
        </w:rPr>
        <w:t>均</w:t>
      </w:r>
      <w:r w:rsidRPr="009727DB">
        <w:rPr>
          <w:rFonts w:ascii="仿宋_GB2312" w:eastAsia="仿宋_GB2312" w:hAnsi="宋体" w:hint="eastAsia"/>
          <w:kern w:val="0"/>
          <w:sz w:val="28"/>
          <w:szCs w:val="28"/>
        </w:rPr>
        <w:t>应同步验收合格并交付使用（绿化养护要求：从工程验收合格之日起苗木成活养护期为6个月，日常养护6个月，养护内容包括浇水、修剪、除草、施肥、害虫防治及日常保洁）。</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交房条件为：全部工程按经审查的施工图完成并通过竣工验收，所有配套设施和配套用房完整、完善、可正常使用，并应报住建行政部门备案。</w:t>
      </w:r>
    </w:p>
    <w:p w:rsidR="009727DB" w:rsidRPr="009727DB" w:rsidRDefault="009727DB" w:rsidP="009727DB">
      <w:pPr>
        <w:widowControl/>
        <w:spacing w:line="360" w:lineRule="auto"/>
        <w:ind w:firstLineChars="200" w:firstLine="560"/>
        <w:rPr>
          <w:rFonts w:ascii="仿宋_GB2312" w:eastAsia="仿宋_GB2312" w:hAnsi="宋体"/>
          <w:kern w:val="0"/>
          <w:sz w:val="28"/>
          <w:szCs w:val="28"/>
          <w:u w:val="single"/>
        </w:rPr>
      </w:pPr>
      <w:r w:rsidRPr="009727DB">
        <w:rPr>
          <w:rFonts w:ascii="仿宋_GB2312" w:eastAsia="仿宋_GB2312" w:hAnsi="宋体" w:hint="eastAsia"/>
          <w:kern w:val="0"/>
          <w:sz w:val="28"/>
          <w:szCs w:val="28"/>
          <w:u w:val="single"/>
        </w:rPr>
        <w:t>（3）本项目的建设期约定为：自土地交付之日起6个月内开工，开工后36个月内竣工。</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4）本地块所有建设项目通过竣工验收合格之后，回购房及相关配套设施仍由甲方负责保管，由乙方指定的第三人凭乙方开具的《交房通知书》与甲方办理交付手续，其中无偿移交的幼儿园用房由泉州台商投资区教育主管部门与甲方办理交付手续。</w:t>
      </w:r>
    </w:p>
    <w:p w:rsidR="009727DB" w:rsidRPr="009727DB" w:rsidRDefault="009727DB" w:rsidP="009727DB">
      <w:pPr>
        <w:widowControl/>
        <w:spacing w:line="360" w:lineRule="auto"/>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注：甲方交付上述房产和设施的期限已包含甲方在建设过程中可能发生的风险所应扣除的合理期限（不可抗力除外），为此，甲方不得再以发生任何风险为由逾期向乙方交付上述房产和设施。双方在履行本协议过程中，如发生战争、台风、地震、海啸等不可抗力按《中华人民共和国民法典》处理。</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第九条：工程建设及建筑材料的监管</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1、乙方有权委派代表对甲方工程建设进行全面监督，包括但不限于不定期进行随机抽检或全面检查。若甲方工程建设中存在违法违规行为，每发现一次，应支付乙方违约金</w:t>
      </w:r>
      <w:r w:rsidRPr="009727DB">
        <w:rPr>
          <w:rFonts w:ascii="仿宋_GB2312" w:eastAsia="仿宋_GB2312" w:hAnsi="宋体"/>
          <w:kern w:val="0"/>
          <w:sz w:val="28"/>
          <w:szCs w:val="28"/>
        </w:rPr>
        <w:t>10</w:t>
      </w:r>
      <w:r w:rsidRPr="009727DB">
        <w:rPr>
          <w:rFonts w:ascii="仿宋_GB2312" w:eastAsia="仿宋_GB2312" w:hAnsi="宋体" w:hint="eastAsia"/>
          <w:kern w:val="0"/>
          <w:sz w:val="28"/>
          <w:szCs w:val="28"/>
        </w:rPr>
        <w:t>万元，且乙方有权根据严重程度发出整改通知书、局部停复工整改令、或全面停工整改</w:t>
      </w:r>
      <w:proofErr w:type="gramStart"/>
      <w:r w:rsidRPr="009727DB">
        <w:rPr>
          <w:rFonts w:ascii="仿宋_GB2312" w:eastAsia="仿宋_GB2312" w:hAnsi="宋体" w:hint="eastAsia"/>
          <w:kern w:val="0"/>
          <w:sz w:val="28"/>
          <w:szCs w:val="28"/>
        </w:rPr>
        <w:t>令给予</w:t>
      </w:r>
      <w:proofErr w:type="gramEnd"/>
      <w:r w:rsidRPr="009727DB">
        <w:rPr>
          <w:rFonts w:ascii="仿宋_GB2312" w:eastAsia="仿宋_GB2312" w:hAnsi="宋体" w:hint="eastAsia"/>
          <w:kern w:val="0"/>
          <w:sz w:val="28"/>
          <w:szCs w:val="28"/>
        </w:rPr>
        <w:t>纠正，有关参建单位应接受返工、停工整改，并书面反馈。经乙方确认整改合格后，方可继续施工或复工，由此导致建设工期延误或建设费用增加的，由甲方自行承担。</w:t>
      </w:r>
    </w:p>
    <w:p w:rsidR="009727DB" w:rsidRPr="009727DB" w:rsidRDefault="009727DB" w:rsidP="009727DB">
      <w:pPr>
        <w:widowControl/>
        <w:spacing w:line="360" w:lineRule="auto"/>
        <w:ind w:firstLineChars="231" w:firstLine="647"/>
        <w:rPr>
          <w:rFonts w:ascii="仿宋_GB2312" w:eastAsia="仿宋_GB2312" w:hAnsi="宋体"/>
          <w:kern w:val="0"/>
          <w:sz w:val="28"/>
          <w:szCs w:val="28"/>
        </w:rPr>
      </w:pPr>
      <w:r w:rsidRPr="009727DB">
        <w:rPr>
          <w:rFonts w:ascii="仿宋_GB2312" w:eastAsia="仿宋_GB2312" w:hAnsi="宋体" w:hint="eastAsia"/>
          <w:bCs/>
          <w:kern w:val="0"/>
          <w:sz w:val="28"/>
          <w:szCs w:val="28"/>
        </w:rPr>
        <w:t>2</w:t>
      </w:r>
      <w:r w:rsidRPr="009727DB">
        <w:rPr>
          <w:rFonts w:ascii="仿宋_GB2312" w:eastAsia="仿宋_GB2312" w:hAnsi="宋体" w:hint="eastAsia"/>
          <w:kern w:val="0"/>
          <w:sz w:val="28"/>
          <w:szCs w:val="28"/>
        </w:rPr>
        <w:t>、甲方对进场使用的材料应严格按照设计要求和有关标准、规范进行全面检验。乙方有行使抽检的权利，抽检后发现不合格的，每发生一次，应支付乙方违约金1</w:t>
      </w:r>
      <w:r w:rsidRPr="009727DB">
        <w:rPr>
          <w:rFonts w:ascii="仿宋_GB2312" w:eastAsia="仿宋_GB2312" w:hAnsi="宋体"/>
          <w:kern w:val="0"/>
          <w:sz w:val="28"/>
          <w:szCs w:val="28"/>
        </w:rPr>
        <w:t>0</w:t>
      </w:r>
      <w:r w:rsidRPr="009727DB">
        <w:rPr>
          <w:rFonts w:ascii="仿宋_GB2312" w:eastAsia="仿宋_GB2312" w:hAnsi="宋体" w:hint="eastAsia"/>
          <w:kern w:val="0"/>
          <w:sz w:val="28"/>
          <w:szCs w:val="28"/>
        </w:rPr>
        <w:t>万元，且乙方有权拒绝该材料、设备进场，甲方或施工单位须将上述材料、设备搬运出场，重新采购符</w:t>
      </w:r>
      <w:r w:rsidRPr="009727DB">
        <w:rPr>
          <w:rFonts w:ascii="仿宋_GB2312" w:eastAsia="仿宋_GB2312" w:hAnsi="宋体" w:hint="eastAsia"/>
          <w:kern w:val="0"/>
          <w:sz w:val="28"/>
          <w:szCs w:val="28"/>
        </w:rPr>
        <w:lastRenderedPageBreak/>
        <w:t>合要求的产品，由此导致建设工期延误或建设费用增加的，由甲方自行承担。</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3、本工程主体结构必须使用商品混凝土，减少施工污染。本工程严禁使用海砂，否则每发现一次，应支付乙方违约金10万元。</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第十条：建设项目履约担保措施</w:t>
      </w:r>
    </w:p>
    <w:p w:rsidR="009727DB" w:rsidRPr="009727DB" w:rsidRDefault="009727DB" w:rsidP="009727DB">
      <w:pPr>
        <w:widowControl/>
        <w:spacing w:line="360" w:lineRule="auto"/>
        <w:ind w:firstLine="581"/>
        <w:rPr>
          <w:rFonts w:ascii="仿宋_GB2312" w:eastAsia="仿宋_GB2312" w:hAnsi="宋体"/>
          <w:kern w:val="0"/>
          <w:sz w:val="28"/>
          <w:szCs w:val="28"/>
          <w:u w:val="single"/>
        </w:rPr>
      </w:pPr>
      <w:r w:rsidRPr="009727DB">
        <w:rPr>
          <w:rFonts w:ascii="仿宋_GB2312" w:eastAsia="仿宋_GB2312" w:hAnsi="宋体" w:hint="eastAsia"/>
          <w:kern w:val="0"/>
          <w:sz w:val="28"/>
          <w:szCs w:val="28"/>
          <w:u w:val="single"/>
        </w:rPr>
        <w:t>1、甲方应在土地出让合同签订之日起30日内</w:t>
      </w:r>
      <w:r w:rsidRPr="009727DB">
        <w:rPr>
          <w:rFonts w:ascii="仿宋_GB2312" w:eastAsia="仿宋_GB2312" w:hAnsi="宋体"/>
          <w:kern w:val="0"/>
          <w:sz w:val="28"/>
          <w:szCs w:val="28"/>
          <w:u w:val="single"/>
        </w:rPr>
        <w:t>，按乙方要求的保函格式</w:t>
      </w:r>
      <w:r w:rsidRPr="009727DB">
        <w:rPr>
          <w:rFonts w:ascii="仿宋_GB2312" w:eastAsia="仿宋_GB2312" w:hAnsi="宋体" w:hint="eastAsia"/>
          <w:kern w:val="0"/>
          <w:sz w:val="28"/>
          <w:szCs w:val="28"/>
          <w:u w:val="single"/>
        </w:rPr>
        <w:t>向乙方提交保证金额为人民币1240万元的银行保函</w:t>
      </w:r>
      <w:r w:rsidRPr="009727DB">
        <w:rPr>
          <w:rFonts w:ascii="仿宋_GB2312" w:eastAsia="仿宋_GB2312" w:hAnsi="宋体"/>
          <w:kern w:val="0"/>
          <w:sz w:val="28"/>
          <w:szCs w:val="28"/>
          <w:u w:val="single"/>
        </w:rPr>
        <w:t>（</w:t>
      </w:r>
      <w:r w:rsidRPr="009727DB">
        <w:rPr>
          <w:rFonts w:ascii="仿宋_GB2312" w:eastAsia="仿宋_GB2312" w:hAnsi="宋体" w:hint="eastAsia"/>
          <w:kern w:val="0"/>
          <w:sz w:val="28"/>
          <w:szCs w:val="28"/>
          <w:u w:val="single"/>
        </w:rPr>
        <w:t>格式</w:t>
      </w:r>
      <w:r w:rsidRPr="009727DB">
        <w:rPr>
          <w:rFonts w:ascii="仿宋_GB2312" w:eastAsia="仿宋_GB2312" w:hAnsi="宋体"/>
          <w:kern w:val="0"/>
          <w:sz w:val="28"/>
          <w:szCs w:val="28"/>
          <w:u w:val="single"/>
        </w:rPr>
        <w:t>详</w:t>
      </w:r>
      <w:r w:rsidRPr="009727DB">
        <w:rPr>
          <w:rFonts w:ascii="仿宋_GB2312" w:eastAsia="仿宋_GB2312" w:hAnsi="宋体" w:hint="eastAsia"/>
          <w:kern w:val="0"/>
          <w:sz w:val="28"/>
          <w:szCs w:val="28"/>
          <w:u w:val="single"/>
        </w:rPr>
        <w:t>见</w:t>
      </w:r>
      <w:r w:rsidRPr="009727DB">
        <w:rPr>
          <w:rFonts w:ascii="仿宋_GB2312" w:eastAsia="仿宋_GB2312" w:hAnsi="宋体"/>
          <w:kern w:val="0"/>
          <w:sz w:val="28"/>
          <w:szCs w:val="28"/>
          <w:u w:val="single"/>
        </w:rPr>
        <w:t>附件三），</w:t>
      </w:r>
      <w:r w:rsidRPr="009727DB">
        <w:rPr>
          <w:rFonts w:ascii="仿宋_GB2312" w:eastAsia="仿宋_GB2312" w:hAnsi="宋体" w:hint="eastAsia"/>
          <w:kern w:val="0"/>
          <w:sz w:val="28"/>
          <w:szCs w:val="28"/>
          <w:u w:val="single"/>
        </w:rPr>
        <w:t>作为甲方依约履行本协议的履约担保。银行保函的有效期至全部回购商品房达到交房条件并交付给乙方使用后90日止。</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如逾期提交该银行保函，每逾期一日历天，甲方应按</w:t>
      </w:r>
      <w:r w:rsidRPr="009727DB">
        <w:rPr>
          <w:rFonts w:ascii="仿宋_GB2312" w:eastAsia="仿宋_GB2312" w:hAnsi="宋体"/>
          <w:kern w:val="0"/>
          <w:sz w:val="28"/>
          <w:szCs w:val="28"/>
        </w:rPr>
        <w:t>保证金</w:t>
      </w:r>
      <w:r w:rsidRPr="009727DB">
        <w:rPr>
          <w:rFonts w:ascii="仿宋_GB2312" w:eastAsia="仿宋_GB2312" w:hAnsi="宋体" w:hint="eastAsia"/>
          <w:kern w:val="0"/>
          <w:sz w:val="28"/>
          <w:szCs w:val="28"/>
        </w:rPr>
        <w:t>总金额的万分之五向乙方支付违约金</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逾期超过90日历天，乙方有权单方解除本合同，甲方应按预算回购房款总金额的</w:t>
      </w:r>
      <w:r w:rsidRPr="009727DB">
        <w:rPr>
          <w:rFonts w:ascii="仿宋_GB2312" w:eastAsia="仿宋_GB2312" w:hAnsi="宋体"/>
          <w:kern w:val="0"/>
          <w:sz w:val="28"/>
          <w:szCs w:val="28"/>
        </w:rPr>
        <w:t>10</w:t>
      </w:r>
      <w:r w:rsidRPr="009727DB">
        <w:rPr>
          <w:rFonts w:ascii="仿宋_GB2312" w:eastAsia="仿宋_GB2312" w:hAnsi="宋体" w:hint="eastAsia"/>
          <w:kern w:val="0"/>
          <w:sz w:val="28"/>
          <w:szCs w:val="28"/>
        </w:rPr>
        <w:t>%支付违约金。</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2、如甲方全面严格履行完毕本协议所应承担的全部义务，该履约保函自</w:t>
      </w:r>
      <w:r w:rsidRPr="009727DB">
        <w:rPr>
          <w:rFonts w:ascii="仿宋_GB2312" w:eastAsia="仿宋_GB2312" w:hAnsi="宋体"/>
          <w:kern w:val="0"/>
          <w:sz w:val="28"/>
          <w:szCs w:val="28"/>
        </w:rPr>
        <w:t>保函</w:t>
      </w:r>
      <w:r w:rsidRPr="009727DB">
        <w:rPr>
          <w:rFonts w:ascii="仿宋_GB2312" w:eastAsia="仿宋_GB2312" w:hAnsi="宋体" w:hint="eastAsia"/>
          <w:kern w:val="0"/>
          <w:sz w:val="28"/>
          <w:szCs w:val="28"/>
        </w:rPr>
        <w:t>期满之日起</w:t>
      </w:r>
      <w:r w:rsidRPr="009727DB">
        <w:rPr>
          <w:rFonts w:ascii="仿宋_GB2312" w:eastAsia="仿宋_GB2312" w:hAnsi="宋体"/>
          <w:kern w:val="0"/>
          <w:sz w:val="28"/>
          <w:szCs w:val="28"/>
        </w:rPr>
        <w:t>15</w:t>
      </w:r>
      <w:r w:rsidRPr="009727DB">
        <w:rPr>
          <w:rFonts w:ascii="仿宋_GB2312" w:eastAsia="仿宋_GB2312" w:hAnsi="宋体" w:hint="eastAsia"/>
          <w:kern w:val="0"/>
          <w:sz w:val="28"/>
          <w:szCs w:val="28"/>
        </w:rPr>
        <w:t>个工作日内</w:t>
      </w:r>
      <w:r w:rsidRPr="009727DB">
        <w:rPr>
          <w:rFonts w:ascii="仿宋_GB2312" w:eastAsia="仿宋_GB2312" w:hAnsi="宋体"/>
          <w:kern w:val="0"/>
          <w:sz w:val="28"/>
          <w:szCs w:val="28"/>
        </w:rPr>
        <w:t>予以</w:t>
      </w:r>
      <w:r w:rsidRPr="009727DB">
        <w:rPr>
          <w:rFonts w:ascii="仿宋_GB2312" w:eastAsia="仿宋_GB2312" w:hAnsi="宋体" w:hint="eastAsia"/>
          <w:kern w:val="0"/>
          <w:sz w:val="28"/>
          <w:szCs w:val="28"/>
        </w:rPr>
        <w:t>撤销。</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3、若甲方违约，乙方有权直接提取履约保函项下的金额来抵扣相应的违约金、赔偿金</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若由此导致履约保函金额不足时，乙方将书面通知甲方补足履约保函，甲方应在收到乙方通知后15日内补足；</w:t>
      </w:r>
      <w:r w:rsidRPr="009727DB">
        <w:rPr>
          <w:rFonts w:ascii="仿宋_GB2312" w:eastAsia="仿宋_GB2312" w:hint="eastAsia"/>
          <w:sz w:val="28"/>
          <w:szCs w:val="28"/>
        </w:rPr>
        <w:t>如甲方拒绝补足或逾期未补足的，乙方有权从应付的</w:t>
      </w:r>
      <w:r w:rsidRPr="009727DB">
        <w:rPr>
          <w:rFonts w:ascii="仿宋_GB2312" w:eastAsia="仿宋_GB2312"/>
          <w:sz w:val="28"/>
          <w:szCs w:val="28"/>
        </w:rPr>
        <w:t>回</w:t>
      </w:r>
      <w:r w:rsidRPr="009727DB">
        <w:rPr>
          <w:rFonts w:ascii="仿宋_GB2312" w:eastAsia="仿宋_GB2312" w:hint="eastAsia"/>
          <w:sz w:val="28"/>
          <w:szCs w:val="28"/>
        </w:rPr>
        <w:t>购房款中直接扣除</w:t>
      </w:r>
      <w:r w:rsidRPr="009727DB">
        <w:rPr>
          <w:rFonts w:ascii="仿宋_GB2312" w:eastAsia="仿宋_GB2312" w:hAnsi="宋体" w:hint="eastAsia"/>
          <w:kern w:val="0"/>
          <w:sz w:val="28"/>
          <w:szCs w:val="28"/>
        </w:rPr>
        <w:t>。</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第十一条：资金监管</w:t>
      </w:r>
    </w:p>
    <w:p w:rsidR="009727DB" w:rsidRPr="009727DB" w:rsidRDefault="009727DB" w:rsidP="009727DB">
      <w:pPr>
        <w:widowControl/>
        <w:spacing w:line="360" w:lineRule="auto"/>
        <w:ind w:firstLineChars="231" w:firstLine="647"/>
        <w:rPr>
          <w:rFonts w:ascii="仿宋_GB2312" w:eastAsia="仿宋_GB2312" w:hAnsi="宋体"/>
          <w:kern w:val="0"/>
          <w:sz w:val="28"/>
          <w:szCs w:val="28"/>
        </w:rPr>
      </w:pPr>
      <w:r w:rsidRPr="009727DB">
        <w:rPr>
          <w:rFonts w:ascii="仿宋_GB2312" w:eastAsia="仿宋_GB2312" w:hAnsi="宋体" w:hint="eastAsia"/>
          <w:kern w:val="0"/>
          <w:sz w:val="28"/>
          <w:szCs w:val="28"/>
        </w:rPr>
        <w:t>1、甲方资金</w:t>
      </w:r>
      <w:proofErr w:type="gramStart"/>
      <w:r w:rsidRPr="009727DB">
        <w:rPr>
          <w:rFonts w:ascii="仿宋_GB2312" w:eastAsia="仿宋_GB2312" w:hAnsi="宋体" w:hint="eastAsia"/>
          <w:kern w:val="0"/>
          <w:sz w:val="28"/>
          <w:szCs w:val="28"/>
        </w:rPr>
        <w:t>帐户</w:t>
      </w:r>
      <w:proofErr w:type="gramEnd"/>
      <w:r w:rsidRPr="009727DB">
        <w:rPr>
          <w:rFonts w:ascii="仿宋_GB2312" w:eastAsia="仿宋_GB2312" w:hAnsi="宋体" w:hint="eastAsia"/>
          <w:kern w:val="0"/>
          <w:sz w:val="28"/>
          <w:szCs w:val="28"/>
        </w:rPr>
        <w:t>应严格</w:t>
      </w:r>
      <w:proofErr w:type="gramStart"/>
      <w:r w:rsidRPr="009727DB">
        <w:rPr>
          <w:rFonts w:ascii="仿宋_GB2312" w:eastAsia="仿宋_GB2312" w:hAnsi="宋体" w:hint="eastAsia"/>
          <w:kern w:val="0"/>
          <w:sz w:val="28"/>
          <w:szCs w:val="28"/>
        </w:rPr>
        <w:t>遵守住建部门</w:t>
      </w:r>
      <w:proofErr w:type="gramEnd"/>
      <w:r w:rsidRPr="009727DB">
        <w:rPr>
          <w:rFonts w:ascii="仿宋_GB2312" w:eastAsia="仿宋_GB2312" w:hAnsi="宋体" w:hint="eastAsia"/>
          <w:kern w:val="0"/>
          <w:sz w:val="28"/>
          <w:szCs w:val="28"/>
        </w:rPr>
        <w:t>关于资金监管的要求，乙方有权向该专户开户银行查询资金使用情况，监督了解甲方建设项目</w:t>
      </w:r>
      <w:r w:rsidRPr="009727DB">
        <w:rPr>
          <w:rFonts w:ascii="仿宋_GB2312" w:eastAsia="仿宋_GB2312" w:hAnsi="宋体" w:hint="eastAsia"/>
          <w:kern w:val="0"/>
          <w:sz w:val="28"/>
          <w:szCs w:val="28"/>
        </w:rPr>
        <w:lastRenderedPageBreak/>
        <w:t>的收支情况。甲方不得就此向开户银行提出异议或通知开户银行不得提供查询。必要时，甲方应向开户银行出具同意查询的说明。</w:t>
      </w:r>
    </w:p>
    <w:p w:rsidR="009727DB" w:rsidRPr="009727DB" w:rsidRDefault="009727DB" w:rsidP="009727DB">
      <w:pPr>
        <w:widowControl/>
        <w:spacing w:line="440" w:lineRule="atLeast"/>
        <w:ind w:firstLineChars="200" w:firstLine="560"/>
        <w:jc w:val="left"/>
        <w:rPr>
          <w:rFonts w:ascii="仿宋_GB2312" w:eastAsia="仿宋_GB2312" w:hAnsi="宋体"/>
          <w:kern w:val="0"/>
          <w:sz w:val="28"/>
          <w:szCs w:val="28"/>
        </w:rPr>
      </w:pPr>
      <w:r w:rsidRPr="009727DB">
        <w:rPr>
          <w:rFonts w:ascii="仿宋_GB2312" w:eastAsia="仿宋_GB2312" w:hAnsi="宋体" w:hint="eastAsia"/>
          <w:kern w:val="0"/>
          <w:sz w:val="28"/>
          <w:szCs w:val="28"/>
        </w:rPr>
        <w:t>2、在完成项目建设之前甲方若将本项目竞得土地及在建工程用于银行抵押贷款，应事先取得乙方书面同意，贷款所得资金必须专项用于竞得地块的开发建设，并设立银行共管账户由乙方监管，甲、乙双方应与专户开户银行共同签订《资金监管协议》。除非本建设项目的融资需要，甲方</w:t>
      </w:r>
      <w:proofErr w:type="gramStart"/>
      <w:r w:rsidRPr="009727DB">
        <w:rPr>
          <w:rFonts w:ascii="仿宋_GB2312" w:eastAsia="仿宋_GB2312" w:hAnsi="宋体" w:hint="eastAsia"/>
          <w:kern w:val="0"/>
          <w:sz w:val="28"/>
          <w:szCs w:val="28"/>
        </w:rPr>
        <w:t>不得将竞得</w:t>
      </w:r>
      <w:proofErr w:type="gramEnd"/>
      <w:r w:rsidRPr="009727DB">
        <w:rPr>
          <w:rFonts w:ascii="仿宋_GB2312" w:eastAsia="仿宋_GB2312" w:hAnsi="宋体" w:hint="eastAsia"/>
          <w:kern w:val="0"/>
          <w:sz w:val="28"/>
          <w:szCs w:val="28"/>
        </w:rPr>
        <w:t>土地及在建工程用于任何用途的抵押或在竞得的土地及在建工程上设定其他他项权利。</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3、对乙方支付的安置房购房款以及甲方通过将S2020-21号地块土地及在建工程用于银行抵押所得贷款，应全部</w:t>
      </w:r>
      <w:r w:rsidRPr="009727DB">
        <w:rPr>
          <w:rFonts w:ascii="仿宋_GB2312" w:eastAsia="仿宋_GB2312" w:hAnsi="宋体"/>
          <w:kern w:val="0"/>
          <w:sz w:val="28"/>
          <w:szCs w:val="28"/>
        </w:rPr>
        <w:t>进入本项目</w:t>
      </w:r>
      <w:r w:rsidRPr="009727DB">
        <w:rPr>
          <w:rFonts w:ascii="仿宋_GB2312" w:eastAsia="仿宋_GB2312" w:hAnsi="宋体" w:hint="eastAsia"/>
          <w:kern w:val="0"/>
          <w:sz w:val="28"/>
          <w:szCs w:val="28"/>
        </w:rPr>
        <w:t>签订</w:t>
      </w:r>
      <w:r w:rsidRPr="009727DB">
        <w:rPr>
          <w:rFonts w:ascii="仿宋_GB2312" w:eastAsia="仿宋_GB2312" w:hAnsi="宋体"/>
          <w:kern w:val="0"/>
          <w:sz w:val="28"/>
          <w:szCs w:val="28"/>
        </w:rPr>
        <w:t>的资金监管账户中，</w:t>
      </w:r>
      <w:r w:rsidRPr="009727DB">
        <w:rPr>
          <w:rFonts w:ascii="仿宋_GB2312" w:eastAsia="仿宋_GB2312" w:hAnsi="宋体" w:hint="eastAsia"/>
          <w:kern w:val="0"/>
          <w:sz w:val="28"/>
          <w:szCs w:val="28"/>
        </w:rPr>
        <w:t>甲方应确保：</w:t>
      </w:r>
    </w:p>
    <w:p w:rsidR="009727DB" w:rsidRPr="009727DB" w:rsidRDefault="009727DB" w:rsidP="009727DB">
      <w:pPr>
        <w:widowControl/>
        <w:spacing w:line="360" w:lineRule="auto"/>
        <w:ind w:firstLine="480"/>
        <w:rPr>
          <w:rFonts w:ascii="仿宋_GB2312" w:eastAsia="仿宋_GB2312" w:hAnsi="宋体"/>
          <w:kern w:val="0"/>
          <w:sz w:val="28"/>
          <w:szCs w:val="28"/>
        </w:rPr>
      </w:pPr>
      <w:r w:rsidRPr="009727DB">
        <w:rPr>
          <w:rFonts w:ascii="仿宋_GB2312" w:eastAsia="仿宋_GB2312" w:hAnsi="宋体" w:hint="eastAsia"/>
          <w:kern w:val="0"/>
          <w:sz w:val="28"/>
          <w:szCs w:val="28"/>
        </w:rPr>
        <w:t>（1）按照法律法规和工程合同，及时支付工人工资；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（2）依约向建筑承包商、分包商、材料供应商支付工程款或货款；</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（3）按照法律规定及时缴纳税款；</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（4）甲方的用款符合用款计划且不存在将款项挪作他用的行为。</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第十二条：验收、交付</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甲方应在整个项目全部工程建成后负责组织竣工验收，并将竣工验收合格后经区行政主管部门备案的回购房和车位以及幼儿园在合同约定的时间内向乙方或乙方指定的第三人以及泉州台商投资区教育主管部门办理交付手续。</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鉴于乙方所购房产系作为安置被征收人的安置用房，甲方承诺，将按照乙方的指示配合办理被征收人的交付手续。</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甲方和乙方或乙方指定的第三人、进行验收交接时，甲方必须提供《住宅质量保证书》和《住宅使用说明书》。</w:t>
      </w:r>
    </w:p>
    <w:p w:rsidR="009727DB" w:rsidRPr="009727DB" w:rsidRDefault="009727DB" w:rsidP="009727DB">
      <w:pPr>
        <w:widowControl/>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甲方不出示证明文件或出示证明文件不齐全，乙方或乙方指定的被征收人有权拒绝交接，由此产生的延期交付责任由甲方承担。</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第十三条：</w:t>
      </w:r>
      <w:r w:rsidRPr="009727DB">
        <w:rPr>
          <w:rFonts w:ascii="仿宋_GB2312" w:eastAsia="仿宋_GB2312" w:hAnsi="宋体"/>
          <w:b/>
          <w:bCs/>
          <w:kern w:val="0"/>
          <w:sz w:val="28"/>
          <w:szCs w:val="28"/>
        </w:rPr>
        <w:t>工期违约</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甲方每延迟一天交付房产（包括</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房、小区公共服务配套用房、车位、变配电室、</w:t>
      </w:r>
      <w:proofErr w:type="gramStart"/>
      <w:r w:rsidRPr="009727DB">
        <w:rPr>
          <w:rFonts w:ascii="仿宋_GB2312" w:eastAsia="仿宋_GB2312" w:hAnsi="宋体" w:hint="eastAsia"/>
          <w:kern w:val="0"/>
          <w:sz w:val="28"/>
          <w:szCs w:val="28"/>
        </w:rPr>
        <w:t>消控室</w:t>
      </w:r>
      <w:proofErr w:type="gramEnd"/>
      <w:r w:rsidRPr="009727DB">
        <w:rPr>
          <w:rFonts w:ascii="仿宋_GB2312" w:eastAsia="仿宋_GB2312" w:hAnsi="宋体" w:hint="eastAsia"/>
          <w:kern w:val="0"/>
          <w:sz w:val="28"/>
          <w:szCs w:val="28"/>
        </w:rPr>
        <w:t>、公厕、垃圾箱、垃圾屋以及小区道路、地下管线、燃气管道、公共绿地、绿化景观等所有公共配套设施</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包括</w:t>
      </w:r>
      <w:r w:rsidRPr="009727DB">
        <w:rPr>
          <w:rFonts w:ascii="仿宋_GB2312" w:eastAsia="仿宋_GB2312" w:hAnsi="宋体"/>
          <w:kern w:val="0"/>
          <w:sz w:val="28"/>
          <w:szCs w:val="28"/>
        </w:rPr>
        <w:t>幼儿园用房）</w:t>
      </w:r>
      <w:r w:rsidRPr="009727DB">
        <w:rPr>
          <w:rFonts w:ascii="仿宋_GB2312" w:eastAsia="仿宋_GB2312" w:hAnsi="宋体" w:hint="eastAsia"/>
          <w:kern w:val="0"/>
          <w:sz w:val="28"/>
          <w:szCs w:val="28"/>
        </w:rPr>
        <w:t>下同），</w:t>
      </w:r>
      <w:r w:rsidRPr="009727DB">
        <w:rPr>
          <w:rFonts w:ascii="仿宋_GB2312" w:eastAsia="仿宋_GB2312" w:hAnsi="宋体"/>
          <w:kern w:val="0"/>
          <w:sz w:val="28"/>
          <w:szCs w:val="28"/>
        </w:rPr>
        <w:t>应向</w:t>
      </w:r>
      <w:r w:rsidRPr="009727DB">
        <w:rPr>
          <w:rFonts w:ascii="仿宋_GB2312" w:eastAsia="仿宋_GB2312" w:hAnsi="宋体" w:hint="eastAsia"/>
          <w:kern w:val="0"/>
          <w:sz w:val="28"/>
          <w:szCs w:val="28"/>
        </w:rPr>
        <w:t>乙方</w:t>
      </w:r>
      <w:r w:rsidRPr="009727DB">
        <w:rPr>
          <w:rFonts w:ascii="仿宋_GB2312" w:eastAsia="仿宋_GB2312" w:hAnsi="宋体"/>
          <w:kern w:val="0"/>
          <w:sz w:val="28"/>
          <w:szCs w:val="28"/>
        </w:rPr>
        <w:t>支付</w:t>
      </w:r>
      <w:r w:rsidRPr="009727DB">
        <w:rPr>
          <w:rFonts w:ascii="仿宋_GB2312" w:eastAsia="仿宋_GB2312" w:hAnsi="宋体" w:hint="eastAsia"/>
          <w:kern w:val="0"/>
          <w:sz w:val="28"/>
          <w:szCs w:val="28"/>
        </w:rPr>
        <w:t>预算回购总房款</w:t>
      </w:r>
      <w:r w:rsidRPr="009727DB">
        <w:rPr>
          <w:rFonts w:ascii="仿宋_GB2312" w:eastAsia="仿宋_GB2312" w:hAnsi="宋体"/>
          <w:kern w:val="0"/>
          <w:sz w:val="28"/>
          <w:szCs w:val="28"/>
        </w:rPr>
        <w:t>1</w:t>
      </w:r>
      <w:r w:rsidRPr="009727DB">
        <w:rPr>
          <w:rFonts w:ascii="仿宋_GB2312" w:eastAsia="仿宋_GB2312" w:hAnsi="宋体"/>
          <w:kern w:val="0"/>
          <w:sz w:val="28"/>
          <w:szCs w:val="28"/>
        </w:rPr>
        <w:t>‰</w:t>
      </w:r>
      <w:r w:rsidRPr="009727DB">
        <w:rPr>
          <w:rFonts w:ascii="仿宋_GB2312" w:eastAsia="仿宋_GB2312" w:hAnsi="宋体"/>
          <w:kern w:val="0"/>
          <w:sz w:val="28"/>
          <w:szCs w:val="28"/>
        </w:rPr>
        <w:t>的违约金。</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第十四条：基础设施、公共配套设施</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施工图纸约定的商品房基础设施、公共配套设施（包括但不限于配套用房、变配电室、</w:t>
      </w:r>
      <w:proofErr w:type="gramStart"/>
      <w:r w:rsidRPr="009727DB">
        <w:rPr>
          <w:rFonts w:ascii="仿宋_GB2312" w:eastAsia="仿宋_GB2312" w:hAnsi="宋体" w:hint="eastAsia"/>
          <w:kern w:val="0"/>
          <w:sz w:val="28"/>
          <w:szCs w:val="28"/>
        </w:rPr>
        <w:t>消控用房</w:t>
      </w:r>
      <w:proofErr w:type="gramEnd"/>
      <w:r w:rsidRPr="009727DB">
        <w:rPr>
          <w:rFonts w:ascii="仿宋_GB2312" w:eastAsia="仿宋_GB2312" w:hAnsi="宋体" w:hint="eastAsia"/>
          <w:kern w:val="0"/>
          <w:sz w:val="28"/>
          <w:szCs w:val="28"/>
        </w:rPr>
        <w:t>、开闭所、消防、人防及公厕、信报箱、垃圾箱、垃圾屋、交通标志、标牌、智能化）、商品房道路、市政设施、绿化景观</w:t>
      </w:r>
      <w:r w:rsidRPr="009727DB">
        <w:rPr>
          <w:rFonts w:ascii="仿宋_GB2312" w:eastAsia="仿宋_GB2312" w:hAnsi="宋体"/>
          <w:kern w:val="0"/>
          <w:sz w:val="28"/>
          <w:szCs w:val="28"/>
        </w:rPr>
        <w:t>及幼儿园用房</w:t>
      </w:r>
      <w:r w:rsidRPr="009727DB">
        <w:rPr>
          <w:rFonts w:ascii="仿宋_GB2312" w:eastAsia="仿宋_GB2312" w:hAnsi="宋体" w:hint="eastAsia"/>
          <w:kern w:val="0"/>
          <w:sz w:val="28"/>
          <w:szCs w:val="28"/>
        </w:rPr>
        <w:t>等应在商品房交付之日同时交付，并应保证能正常使用。否则，视为甲方严重违约，乙方有权拒绝接收，由此造成的交付日期延误</w:t>
      </w:r>
      <w:r w:rsidRPr="009727DB">
        <w:rPr>
          <w:rFonts w:ascii="仿宋_GB2312" w:eastAsia="仿宋_GB2312" w:hAnsi="宋体"/>
          <w:kern w:val="0"/>
          <w:sz w:val="28"/>
          <w:szCs w:val="28"/>
        </w:rPr>
        <w:t>的</w:t>
      </w: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每延期一日，甲方应向</w:t>
      </w:r>
      <w:r w:rsidRPr="009727DB">
        <w:rPr>
          <w:rFonts w:ascii="仿宋_GB2312" w:eastAsia="仿宋_GB2312" w:hAnsi="宋体" w:hint="eastAsia"/>
          <w:kern w:val="0"/>
          <w:sz w:val="28"/>
          <w:szCs w:val="28"/>
        </w:rPr>
        <w:t>乙方</w:t>
      </w:r>
      <w:r w:rsidRPr="009727DB">
        <w:rPr>
          <w:rFonts w:ascii="仿宋_GB2312" w:eastAsia="仿宋_GB2312" w:hAnsi="宋体"/>
          <w:kern w:val="0"/>
          <w:sz w:val="28"/>
          <w:szCs w:val="28"/>
        </w:rPr>
        <w:t>支付</w:t>
      </w:r>
      <w:r w:rsidRPr="009727DB">
        <w:rPr>
          <w:rFonts w:ascii="仿宋_GB2312" w:eastAsia="仿宋_GB2312" w:hAnsi="宋体" w:hint="eastAsia"/>
          <w:kern w:val="0"/>
          <w:sz w:val="28"/>
          <w:szCs w:val="28"/>
        </w:rPr>
        <w:t>预算回购总房款</w:t>
      </w:r>
      <w:r w:rsidRPr="009727DB">
        <w:rPr>
          <w:rFonts w:ascii="仿宋_GB2312" w:eastAsia="仿宋_GB2312" w:hAnsi="宋体"/>
          <w:kern w:val="0"/>
          <w:sz w:val="28"/>
          <w:szCs w:val="28"/>
        </w:rPr>
        <w:t>1</w:t>
      </w:r>
      <w:r w:rsidRPr="009727DB">
        <w:rPr>
          <w:rFonts w:ascii="仿宋_GB2312" w:eastAsia="仿宋_GB2312" w:hAnsi="宋体"/>
          <w:kern w:val="0"/>
          <w:sz w:val="28"/>
          <w:szCs w:val="28"/>
        </w:rPr>
        <w:t>‰</w:t>
      </w:r>
      <w:r w:rsidRPr="009727DB">
        <w:rPr>
          <w:rFonts w:ascii="仿宋_GB2312" w:eastAsia="仿宋_GB2312" w:hAnsi="宋体"/>
          <w:kern w:val="0"/>
          <w:sz w:val="28"/>
          <w:szCs w:val="28"/>
        </w:rPr>
        <w:t>的违约金。</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第十五条：关于产权登记的约定</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甲方应当在回购</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w:t>
      </w:r>
      <w:r w:rsidRPr="009727DB">
        <w:rPr>
          <w:rFonts w:ascii="仿宋_GB2312" w:eastAsia="仿宋_GB2312" w:hAnsi="宋体"/>
          <w:kern w:val="0"/>
          <w:sz w:val="28"/>
          <w:szCs w:val="28"/>
        </w:rPr>
        <w:t>及地下停车位</w:t>
      </w:r>
      <w:r w:rsidRPr="009727DB">
        <w:rPr>
          <w:rFonts w:ascii="仿宋_GB2312" w:eastAsia="仿宋_GB2312" w:hAnsi="宋体" w:hint="eastAsia"/>
          <w:kern w:val="0"/>
          <w:sz w:val="28"/>
          <w:szCs w:val="28"/>
        </w:rPr>
        <w:t>交付乙方及泉州台商投资区教育主管部门后90日内，将办理权属登记需由甲方提供的资料报产权登记机关备案，并</w:t>
      </w:r>
      <w:proofErr w:type="gramStart"/>
      <w:r w:rsidRPr="009727DB">
        <w:rPr>
          <w:rFonts w:ascii="仿宋_GB2312" w:eastAsia="仿宋_GB2312" w:hAnsi="宋体" w:hint="eastAsia"/>
          <w:kern w:val="0"/>
          <w:sz w:val="28"/>
          <w:szCs w:val="28"/>
        </w:rPr>
        <w:t>办理总</w:t>
      </w:r>
      <w:proofErr w:type="gramEnd"/>
      <w:r w:rsidRPr="009727DB">
        <w:rPr>
          <w:rFonts w:ascii="仿宋_GB2312" w:eastAsia="仿宋_GB2312" w:hAnsi="宋体" w:hint="eastAsia"/>
          <w:kern w:val="0"/>
          <w:sz w:val="28"/>
          <w:szCs w:val="28"/>
        </w:rPr>
        <w:t>登记；</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kern w:val="0"/>
          <w:sz w:val="28"/>
          <w:szCs w:val="28"/>
        </w:rPr>
        <w:lastRenderedPageBreak/>
        <w:t>甲方应</w:t>
      </w:r>
      <w:r w:rsidRPr="009727DB">
        <w:rPr>
          <w:rFonts w:ascii="仿宋_GB2312" w:eastAsia="仿宋_GB2312" w:hAnsi="宋体" w:hint="eastAsia"/>
          <w:kern w:val="0"/>
          <w:sz w:val="28"/>
          <w:szCs w:val="28"/>
        </w:rPr>
        <w:t>在回购</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w:t>
      </w:r>
      <w:r w:rsidRPr="009727DB">
        <w:rPr>
          <w:rFonts w:ascii="仿宋_GB2312" w:eastAsia="仿宋_GB2312" w:hAnsi="宋体"/>
          <w:kern w:val="0"/>
          <w:sz w:val="28"/>
          <w:szCs w:val="28"/>
        </w:rPr>
        <w:t>及地下停车位</w:t>
      </w:r>
      <w:r w:rsidRPr="009727DB">
        <w:rPr>
          <w:rFonts w:ascii="仿宋_GB2312" w:eastAsia="仿宋_GB2312" w:hAnsi="宋体" w:hint="eastAsia"/>
          <w:kern w:val="0"/>
          <w:sz w:val="28"/>
          <w:szCs w:val="28"/>
        </w:rPr>
        <w:t>交付给乙方指定的第三人及后90日内</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办理</w:t>
      </w:r>
      <w:r w:rsidRPr="009727DB">
        <w:rPr>
          <w:rFonts w:ascii="仿宋_GB2312" w:eastAsia="仿宋_GB2312" w:hAnsi="宋体"/>
          <w:kern w:val="0"/>
          <w:sz w:val="28"/>
          <w:szCs w:val="28"/>
        </w:rPr>
        <w:t>分户</w:t>
      </w:r>
      <w:r w:rsidRPr="009727DB">
        <w:rPr>
          <w:rFonts w:ascii="仿宋_GB2312" w:eastAsia="仿宋_GB2312" w:hAnsi="宋体" w:hint="eastAsia"/>
          <w:kern w:val="0"/>
          <w:sz w:val="28"/>
          <w:szCs w:val="28"/>
        </w:rPr>
        <w:t>首次不动产登记，乙方应配合办理不动产权登记。</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如因甲方原因，被征收人不能在规定期限内取得不动产权属证书的，甲方应退还该套安置房购房款，并按该套安置房购房款总额的50％支付违约金，违约金不足以赔偿由此给乙方造成损失的，还应足额赔偿。乙方损失包括但不限于乙方依据《土地房屋征收拆迁补偿安置协议》应向被征收人支付的违约金和赔偿金、该套安置房购房款银行同期贷款利息、乙方为追究甲方责任产生的诉讼费、律师费等。</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第十六条：保修责任</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乙方购买的</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房的《住宅质量保证书》应作为本协议的附件。甲方</w:t>
      </w:r>
      <w:proofErr w:type="gramStart"/>
      <w:r w:rsidRPr="009727DB">
        <w:rPr>
          <w:rFonts w:ascii="仿宋_GB2312" w:eastAsia="仿宋_GB2312" w:hAnsi="宋体" w:hint="eastAsia"/>
          <w:kern w:val="0"/>
          <w:sz w:val="28"/>
          <w:szCs w:val="28"/>
        </w:rPr>
        <w:t>自商品</w:t>
      </w:r>
      <w:proofErr w:type="gramEnd"/>
      <w:r w:rsidRPr="009727DB">
        <w:rPr>
          <w:rFonts w:ascii="仿宋_GB2312" w:eastAsia="仿宋_GB2312" w:hAnsi="宋体" w:hint="eastAsia"/>
          <w:kern w:val="0"/>
          <w:sz w:val="28"/>
          <w:szCs w:val="28"/>
        </w:rPr>
        <w:t>住宅交付使用之日起，按照《住宅质量保证书》承诺的内容承担相应的保修责任。</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在</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房保修范围和保修期限内发生的质量问题，甲方应当及时履行保修义务并承担相应费用，否则乙方有权拒绝支付剩余购房款。</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第十七条：前期物业管理</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甲乙双方</w:t>
      </w:r>
      <w:r w:rsidRPr="009727DB">
        <w:rPr>
          <w:rFonts w:ascii="仿宋_GB2312" w:eastAsia="仿宋_GB2312" w:hAnsi="宋体"/>
          <w:kern w:val="0"/>
          <w:sz w:val="28"/>
          <w:szCs w:val="28"/>
        </w:rPr>
        <w:t>共同</w:t>
      </w:r>
      <w:r w:rsidRPr="009727DB">
        <w:rPr>
          <w:rFonts w:ascii="仿宋_GB2312" w:eastAsia="仿宋_GB2312" w:hAnsi="宋体" w:hint="eastAsia"/>
          <w:kern w:val="0"/>
          <w:sz w:val="28"/>
          <w:szCs w:val="28"/>
        </w:rPr>
        <w:t>按物业管理相关规定选聘的物业管理公司提供前期物业管理服务，并承诺负责：物业</w:t>
      </w:r>
      <w:r w:rsidRPr="009727DB">
        <w:rPr>
          <w:rFonts w:ascii="仿宋_GB2312" w:eastAsia="仿宋_GB2312" w:hAnsi="宋体"/>
          <w:kern w:val="0"/>
          <w:sz w:val="28"/>
          <w:szCs w:val="28"/>
        </w:rPr>
        <w:t>服务标准不低于三级服务标准，收费标准不高于三级服务</w:t>
      </w:r>
      <w:r w:rsidRPr="009727DB">
        <w:rPr>
          <w:rFonts w:ascii="仿宋_GB2312" w:eastAsia="仿宋_GB2312" w:hAnsi="宋体" w:hint="eastAsia"/>
          <w:kern w:val="0"/>
          <w:sz w:val="28"/>
          <w:szCs w:val="28"/>
        </w:rPr>
        <w:t>收费</w:t>
      </w:r>
      <w:r w:rsidRPr="009727DB">
        <w:rPr>
          <w:rFonts w:ascii="仿宋_GB2312" w:eastAsia="仿宋_GB2312" w:hAnsi="宋体"/>
          <w:kern w:val="0"/>
          <w:sz w:val="28"/>
          <w:szCs w:val="28"/>
        </w:rPr>
        <w:t>标准</w:t>
      </w:r>
      <w:r w:rsidRPr="009727DB">
        <w:rPr>
          <w:rFonts w:ascii="仿宋_GB2312" w:eastAsia="仿宋_GB2312" w:hAnsi="宋体" w:hint="eastAsia"/>
          <w:kern w:val="0"/>
          <w:sz w:val="28"/>
          <w:szCs w:val="28"/>
        </w:rPr>
        <w:t>。回购部分</w:t>
      </w:r>
      <w:r w:rsidRPr="009727DB">
        <w:rPr>
          <w:rFonts w:ascii="仿宋_GB2312" w:eastAsia="仿宋_GB2312" w:hAnsi="宋体"/>
          <w:kern w:val="0"/>
          <w:sz w:val="28"/>
          <w:szCs w:val="28"/>
        </w:rPr>
        <w:t>的</w:t>
      </w:r>
      <w:proofErr w:type="gramStart"/>
      <w:r w:rsidRPr="009727DB">
        <w:rPr>
          <w:rFonts w:ascii="仿宋_GB2312" w:eastAsia="仿宋_GB2312" w:hAnsi="宋体"/>
          <w:kern w:val="0"/>
          <w:sz w:val="28"/>
          <w:szCs w:val="28"/>
        </w:rPr>
        <w:t>物业费</w:t>
      </w:r>
      <w:proofErr w:type="gramEnd"/>
      <w:r w:rsidRPr="009727DB">
        <w:rPr>
          <w:rFonts w:ascii="仿宋_GB2312" w:eastAsia="仿宋_GB2312" w:hAnsi="宋体" w:hint="eastAsia"/>
          <w:kern w:val="0"/>
          <w:sz w:val="28"/>
          <w:szCs w:val="28"/>
        </w:rPr>
        <w:t>参照</w:t>
      </w:r>
      <w:r w:rsidRPr="009727DB">
        <w:rPr>
          <w:rFonts w:ascii="仿宋_GB2312" w:eastAsia="仿宋_GB2312" w:hAnsi="宋体"/>
          <w:kern w:val="0"/>
          <w:sz w:val="28"/>
          <w:szCs w:val="28"/>
        </w:rPr>
        <w:t>台商投资区</w:t>
      </w:r>
      <w:r w:rsidRPr="009727DB">
        <w:rPr>
          <w:rFonts w:ascii="仿宋_GB2312" w:eastAsia="仿宋_GB2312" w:hAnsi="宋体" w:hint="eastAsia"/>
          <w:kern w:val="0"/>
          <w:sz w:val="28"/>
          <w:szCs w:val="28"/>
        </w:rPr>
        <w:t>“五免五减半”原则。</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第十八条：甲方保证</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kern w:val="0"/>
          <w:sz w:val="28"/>
          <w:szCs w:val="28"/>
        </w:rPr>
        <w:lastRenderedPageBreak/>
        <w:t>1、</w:t>
      </w:r>
      <w:r w:rsidRPr="009727DB">
        <w:rPr>
          <w:rFonts w:ascii="仿宋_GB2312" w:eastAsia="仿宋_GB2312" w:hAnsi="宋体" w:hint="eastAsia"/>
          <w:kern w:val="0"/>
          <w:sz w:val="28"/>
          <w:szCs w:val="28"/>
        </w:rPr>
        <w:t>甲方保证</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出售的</w:t>
      </w:r>
      <w:r w:rsidRPr="009727DB">
        <w:rPr>
          <w:rFonts w:ascii="仿宋_GB2312" w:eastAsia="仿宋_GB2312" w:hAnsi="宋体"/>
          <w:kern w:val="0"/>
          <w:sz w:val="28"/>
          <w:szCs w:val="28"/>
        </w:rPr>
        <w:t>住宅用</w:t>
      </w:r>
      <w:r w:rsidRPr="009727DB">
        <w:rPr>
          <w:rFonts w:ascii="仿宋_GB2312" w:eastAsia="仿宋_GB2312" w:hAnsi="宋体" w:hint="eastAsia"/>
          <w:kern w:val="0"/>
          <w:sz w:val="28"/>
          <w:szCs w:val="28"/>
        </w:rPr>
        <w:t>房、地下车位没有产权纠纷和债权债务纠纷，所有权权利完整无瑕疵。因甲方原因，造成不能办理不动产权登记或发生债权债务纠纷的，甲方应退还该套</w:t>
      </w:r>
      <w:r w:rsidRPr="009727DB">
        <w:rPr>
          <w:rFonts w:ascii="仿宋_GB2312" w:eastAsia="仿宋_GB2312" w:hAnsi="宋体"/>
          <w:kern w:val="0"/>
          <w:sz w:val="28"/>
          <w:szCs w:val="28"/>
        </w:rPr>
        <w:t>/该些</w:t>
      </w:r>
      <w:r w:rsidRPr="009727DB">
        <w:rPr>
          <w:rFonts w:ascii="仿宋_GB2312" w:eastAsia="仿宋_GB2312" w:hAnsi="宋体" w:hint="eastAsia"/>
          <w:kern w:val="0"/>
          <w:sz w:val="28"/>
          <w:szCs w:val="28"/>
        </w:rPr>
        <w:t>安置房购房款，并按该套</w:t>
      </w:r>
      <w:r w:rsidRPr="009727DB">
        <w:rPr>
          <w:rFonts w:ascii="仿宋_GB2312" w:eastAsia="仿宋_GB2312" w:hAnsi="宋体"/>
          <w:kern w:val="0"/>
          <w:sz w:val="28"/>
          <w:szCs w:val="28"/>
        </w:rPr>
        <w:t>/该些</w:t>
      </w:r>
      <w:r w:rsidRPr="009727DB">
        <w:rPr>
          <w:rFonts w:ascii="仿宋_GB2312" w:eastAsia="仿宋_GB2312" w:hAnsi="宋体" w:hint="eastAsia"/>
          <w:kern w:val="0"/>
          <w:sz w:val="28"/>
          <w:szCs w:val="28"/>
        </w:rPr>
        <w:t>安置房购房款总额的50％支付违约金，违约金不足以赔偿由此给乙方造成损失的，还应足额赔偿。乙方损失包括但不限于乙方依据《土地房屋征收拆迁补偿安置协议》应向被征收人支付的违约金和赔偿金、该套</w:t>
      </w:r>
      <w:r w:rsidRPr="009727DB">
        <w:rPr>
          <w:rFonts w:ascii="仿宋_GB2312" w:eastAsia="仿宋_GB2312" w:hAnsi="宋体"/>
          <w:kern w:val="0"/>
          <w:sz w:val="28"/>
          <w:szCs w:val="28"/>
        </w:rPr>
        <w:t>/该些</w:t>
      </w:r>
      <w:r w:rsidRPr="009727DB">
        <w:rPr>
          <w:rFonts w:ascii="仿宋_GB2312" w:eastAsia="仿宋_GB2312" w:hAnsi="宋体" w:hint="eastAsia"/>
          <w:kern w:val="0"/>
          <w:sz w:val="28"/>
          <w:szCs w:val="28"/>
        </w:rPr>
        <w:t>安置房购房款银行同期贷款利息、乙方为追究甲方责任产生的诉讼费、律师费等。</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kern w:val="0"/>
          <w:sz w:val="28"/>
          <w:szCs w:val="28"/>
        </w:rPr>
        <w:t>2、</w:t>
      </w:r>
      <w:r w:rsidRPr="009727DB">
        <w:rPr>
          <w:rFonts w:ascii="仿宋_GB2312" w:eastAsia="仿宋_GB2312" w:hAnsi="宋体" w:hint="eastAsia"/>
          <w:kern w:val="0"/>
          <w:sz w:val="28"/>
          <w:szCs w:val="28"/>
        </w:rPr>
        <w:t>甲方保证</w:t>
      </w:r>
      <w:r w:rsidRPr="009727DB">
        <w:rPr>
          <w:rFonts w:ascii="仿宋_GB2312" w:eastAsia="仿宋_GB2312" w:hAnsi="宋体"/>
          <w:kern w:val="0"/>
          <w:sz w:val="28"/>
          <w:szCs w:val="28"/>
        </w:rPr>
        <w:t>：</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根据</w:t>
      </w:r>
      <w:proofErr w:type="gramStart"/>
      <w:r w:rsidRPr="009727DB">
        <w:rPr>
          <w:rFonts w:ascii="仿宋_GB2312" w:eastAsia="仿宋_GB2312" w:hAnsi="宋体" w:hint="eastAsia"/>
          <w:kern w:val="0"/>
          <w:sz w:val="28"/>
          <w:szCs w:val="28"/>
        </w:rPr>
        <w:t>安置房选房</w:t>
      </w:r>
      <w:proofErr w:type="gramEnd"/>
      <w:r w:rsidRPr="009727DB">
        <w:rPr>
          <w:rFonts w:ascii="仿宋_GB2312" w:eastAsia="仿宋_GB2312" w:hAnsi="宋体" w:hint="eastAsia"/>
          <w:kern w:val="0"/>
          <w:sz w:val="28"/>
          <w:szCs w:val="28"/>
        </w:rPr>
        <w:t>回迁的政策要求，配合签订相关</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商品房买卖合同》</w:t>
      </w:r>
      <w:r w:rsidRPr="009727DB">
        <w:rPr>
          <w:rFonts w:ascii="仿宋_GB2312" w:eastAsia="仿宋_GB2312" w:hAnsi="宋体"/>
          <w:kern w:val="0"/>
          <w:sz w:val="28"/>
          <w:szCs w:val="28"/>
        </w:rPr>
        <w:t>，</w:t>
      </w:r>
      <w:r w:rsidRPr="009727DB">
        <w:rPr>
          <w:rFonts w:ascii="仿宋_GB2312" w:eastAsia="仿宋_GB2312" w:hAnsi="宋体" w:hint="eastAsia"/>
          <w:kern w:val="0"/>
          <w:sz w:val="28"/>
          <w:szCs w:val="28"/>
        </w:rPr>
        <w:t>配合乙方和被征收</w:t>
      </w:r>
      <w:r w:rsidRPr="009727DB">
        <w:rPr>
          <w:rFonts w:ascii="仿宋_GB2312" w:eastAsia="仿宋_GB2312" w:hAnsi="宋体"/>
          <w:kern w:val="0"/>
          <w:sz w:val="28"/>
          <w:szCs w:val="28"/>
        </w:rPr>
        <w:t>人</w:t>
      </w:r>
      <w:r w:rsidRPr="009727DB">
        <w:rPr>
          <w:rFonts w:ascii="仿宋_GB2312" w:eastAsia="仿宋_GB2312" w:hAnsi="宋体" w:hint="eastAsia"/>
          <w:kern w:val="0"/>
          <w:sz w:val="28"/>
          <w:szCs w:val="28"/>
        </w:rPr>
        <w:t>办理相关安置手续，并开具不动产销售发票给被征收</w:t>
      </w:r>
      <w:r w:rsidRPr="009727DB">
        <w:rPr>
          <w:rFonts w:ascii="仿宋_GB2312" w:eastAsia="仿宋_GB2312" w:hAnsi="宋体"/>
          <w:kern w:val="0"/>
          <w:sz w:val="28"/>
          <w:szCs w:val="28"/>
        </w:rPr>
        <w:t>人</w:t>
      </w:r>
      <w:r w:rsidRPr="009727DB">
        <w:rPr>
          <w:rFonts w:ascii="仿宋_GB2312" w:eastAsia="仿宋_GB2312" w:hAnsi="宋体" w:hint="eastAsia"/>
          <w:kern w:val="0"/>
          <w:sz w:val="28"/>
          <w:szCs w:val="28"/>
        </w:rPr>
        <w:t>，政策规定属于甲方应缴纳的税费应由甲方承担。该发票应能满足办理产权的条件要求。并负责</w:t>
      </w:r>
      <w:r w:rsidRPr="009727DB">
        <w:rPr>
          <w:rFonts w:ascii="仿宋_GB2312" w:eastAsia="仿宋_GB2312" w:hAnsi="宋体"/>
          <w:kern w:val="0"/>
          <w:sz w:val="28"/>
          <w:szCs w:val="28"/>
        </w:rPr>
        <w:t>办理</w:t>
      </w:r>
      <w:r w:rsidRPr="009727DB">
        <w:rPr>
          <w:rFonts w:ascii="仿宋_GB2312" w:eastAsia="仿宋_GB2312" w:hAnsi="宋体" w:hint="eastAsia"/>
          <w:kern w:val="0"/>
          <w:sz w:val="28"/>
          <w:szCs w:val="28"/>
        </w:rPr>
        <w:t>回购房及车位的</w:t>
      </w:r>
      <w:r w:rsidRPr="009727DB">
        <w:rPr>
          <w:rFonts w:ascii="仿宋_GB2312" w:eastAsia="仿宋_GB2312" w:hAnsi="宋体"/>
          <w:kern w:val="0"/>
          <w:sz w:val="28"/>
          <w:szCs w:val="28"/>
        </w:rPr>
        <w:t>不动产</w:t>
      </w:r>
      <w:r w:rsidRPr="009727DB">
        <w:rPr>
          <w:rFonts w:ascii="仿宋_GB2312" w:eastAsia="仿宋_GB2312" w:hAnsi="宋体" w:hint="eastAsia"/>
          <w:kern w:val="0"/>
          <w:sz w:val="28"/>
          <w:szCs w:val="28"/>
        </w:rPr>
        <w:t>权证。</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第十九条：设立项目公司及缴交税收的要求</w:t>
      </w:r>
    </w:p>
    <w:p w:rsidR="009727DB" w:rsidRPr="009727DB" w:rsidRDefault="009727DB" w:rsidP="009727DB">
      <w:pPr>
        <w:widowControl/>
        <w:spacing w:line="360" w:lineRule="auto"/>
        <w:ind w:firstLineChars="200" w:firstLine="560"/>
        <w:rPr>
          <w:rFonts w:ascii="仿宋_GB2312" w:eastAsia="仿宋_GB2312" w:hAnsi="宋体"/>
          <w:kern w:val="0"/>
          <w:sz w:val="28"/>
          <w:szCs w:val="28"/>
        </w:rPr>
      </w:pPr>
      <w:r w:rsidRPr="009727DB">
        <w:rPr>
          <w:rFonts w:ascii="仿宋_GB2312" w:eastAsia="仿宋_GB2312" w:hAnsi="宋体" w:hint="eastAsia"/>
          <w:kern w:val="0"/>
          <w:sz w:val="28"/>
          <w:szCs w:val="28"/>
        </w:rPr>
        <w:t>甲方竞得土地后应在泉州</w:t>
      </w:r>
      <w:r w:rsidRPr="009727DB">
        <w:rPr>
          <w:rFonts w:ascii="仿宋_GB2312" w:eastAsia="仿宋_GB2312" w:hAnsi="宋体"/>
          <w:kern w:val="0"/>
          <w:sz w:val="28"/>
          <w:szCs w:val="28"/>
        </w:rPr>
        <w:t>台商投资区</w:t>
      </w:r>
      <w:r w:rsidRPr="009727DB">
        <w:rPr>
          <w:rFonts w:ascii="仿宋_GB2312" w:eastAsia="仿宋_GB2312" w:hAnsi="宋体" w:hint="eastAsia"/>
          <w:kern w:val="0"/>
          <w:sz w:val="28"/>
          <w:szCs w:val="28"/>
        </w:rPr>
        <w:t>行政区域内设立房地产开发公司（已在泉州台商投资区行政区域内设立房地产开发公司的除外），且须在土地出让合同签订之日起30日内完成新公司的注册登记手续。本项目开发建设所产生的税费必须在泉州台商投资区</w:t>
      </w:r>
      <w:r w:rsidRPr="009727DB">
        <w:rPr>
          <w:rFonts w:ascii="仿宋_GB2312" w:eastAsia="仿宋_GB2312" w:hAnsi="宋体"/>
          <w:kern w:val="0"/>
          <w:sz w:val="28"/>
          <w:szCs w:val="28"/>
        </w:rPr>
        <w:t>内</w:t>
      </w:r>
      <w:r w:rsidRPr="009727DB">
        <w:rPr>
          <w:rFonts w:ascii="仿宋_GB2312" w:eastAsia="仿宋_GB2312" w:hAnsi="宋体" w:hint="eastAsia"/>
          <w:kern w:val="0"/>
          <w:sz w:val="28"/>
          <w:szCs w:val="28"/>
        </w:rPr>
        <w:t>交纳。否则，乙方有权拒绝支付购房款且不需承担任何责任；乙方亦有权从应付购房款中相应予以扣除税费并代为缴纳给</w:t>
      </w:r>
      <w:r w:rsidRPr="009727DB">
        <w:rPr>
          <w:rFonts w:ascii="仿宋_GB2312" w:eastAsia="仿宋_GB2312" w:hAnsi="宋体"/>
          <w:kern w:val="0"/>
          <w:sz w:val="28"/>
          <w:szCs w:val="28"/>
        </w:rPr>
        <w:t>泉州市地方税务局</w:t>
      </w:r>
      <w:r w:rsidRPr="009727DB">
        <w:rPr>
          <w:rFonts w:ascii="仿宋_GB2312" w:eastAsia="仿宋_GB2312" w:hAnsi="宋体" w:hint="eastAsia"/>
          <w:kern w:val="0"/>
          <w:sz w:val="28"/>
          <w:szCs w:val="28"/>
        </w:rPr>
        <w:t>泉</w:t>
      </w:r>
      <w:r w:rsidRPr="009727DB">
        <w:rPr>
          <w:rFonts w:ascii="仿宋_GB2312" w:eastAsia="仿宋_GB2312" w:hAnsi="宋体" w:hint="eastAsia"/>
          <w:kern w:val="0"/>
          <w:sz w:val="28"/>
          <w:szCs w:val="28"/>
        </w:rPr>
        <w:lastRenderedPageBreak/>
        <w:t>州台商投资区税务分局</w:t>
      </w:r>
      <w:r w:rsidRPr="009727DB">
        <w:rPr>
          <w:rFonts w:ascii="仿宋_GB2312" w:eastAsia="仿宋_GB2312" w:hAnsi="宋体"/>
          <w:kern w:val="0"/>
          <w:sz w:val="28"/>
          <w:szCs w:val="28"/>
        </w:rPr>
        <w:t>及泉州市国家税务局泉州台商投资区税务分</w:t>
      </w:r>
      <w:r w:rsidRPr="009727DB">
        <w:rPr>
          <w:rFonts w:ascii="仿宋_GB2312" w:eastAsia="仿宋_GB2312" w:hAnsi="宋体" w:hint="eastAsia"/>
          <w:kern w:val="0"/>
          <w:sz w:val="28"/>
          <w:szCs w:val="28"/>
        </w:rPr>
        <w:t>局，甲方对此不得有任何异议。</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第二十条：违约责任</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1、乙方应按合同约定支付回购房款，如未按时支付，以应支付款额为基数，按超出期限的时间和同期</w:t>
      </w:r>
      <w:r w:rsidRPr="009727DB">
        <w:rPr>
          <w:rFonts w:ascii="仿宋_GB2312" w:eastAsia="仿宋_GB2312" w:hAnsi="宋体"/>
          <w:kern w:val="0"/>
          <w:sz w:val="28"/>
          <w:szCs w:val="28"/>
        </w:rPr>
        <w:t>一年</w:t>
      </w:r>
      <w:proofErr w:type="gramStart"/>
      <w:r w:rsidRPr="009727DB">
        <w:rPr>
          <w:rFonts w:ascii="仿宋_GB2312" w:eastAsia="仿宋_GB2312" w:hAnsi="宋体"/>
          <w:kern w:val="0"/>
          <w:sz w:val="28"/>
          <w:szCs w:val="28"/>
        </w:rPr>
        <w:t>期贷款市场</w:t>
      </w:r>
      <w:proofErr w:type="gramEnd"/>
      <w:r w:rsidRPr="009727DB">
        <w:rPr>
          <w:rFonts w:ascii="仿宋_GB2312" w:eastAsia="仿宋_GB2312" w:hAnsi="宋体"/>
          <w:kern w:val="0"/>
          <w:sz w:val="28"/>
          <w:szCs w:val="28"/>
        </w:rPr>
        <w:t>报价利率（LPR）</w:t>
      </w:r>
      <w:r w:rsidRPr="009727DB">
        <w:rPr>
          <w:rFonts w:ascii="仿宋_GB2312" w:eastAsia="仿宋_GB2312" w:hAnsi="宋体" w:hint="eastAsia"/>
          <w:kern w:val="0"/>
          <w:sz w:val="28"/>
          <w:szCs w:val="28"/>
        </w:rPr>
        <w:t>计息的数额支付甲方违约金。</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2、甲方</w:t>
      </w:r>
      <w:r w:rsidRPr="009727DB">
        <w:rPr>
          <w:rFonts w:ascii="仿宋_GB2312" w:eastAsia="仿宋_GB2312" w:hAnsi="宋体"/>
          <w:kern w:val="0"/>
          <w:sz w:val="28"/>
          <w:szCs w:val="28"/>
        </w:rPr>
        <w:t>未能按照合同约定日期或同意延建所另行约定日期开工建设或竣工的，每延期一日，应向乙方支付</w:t>
      </w:r>
      <w:r w:rsidRPr="009727DB">
        <w:rPr>
          <w:rFonts w:ascii="仿宋_GB2312" w:eastAsia="仿宋_GB2312" w:hAnsi="宋体" w:hint="eastAsia"/>
          <w:kern w:val="0"/>
          <w:sz w:val="28"/>
          <w:szCs w:val="28"/>
        </w:rPr>
        <w:t>预算回购总房款</w:t>
      </w:r>
      <w:r w:rsidRPr="009727DB">
        <w:rPr>
          <w:rFonts w:ascii="仿宋_GB2312" w:eastAsia="仿宋_GB2312" w:hAnsi="宋体"/>
          <w:kern w:val="0"/>
          <w:sz w:val="28"/>
          <w:szCs w:val="28"/>
        </w:rPr>
        <w:t>1</w:t>
      </w:r>
      <w:r w:rsidRPr="009727DB">
        <w:rPr>
          <w:rFonts w:ascii="仿宋_GB2312" w:eastAsia="仿宋_GB2312" w:hAnsi="宋体"/>
          <w:kern w:val="0"/>
          <w:sz w:val="28"/>
          <w:szCs w:val="28"/>
        </w:rPr>
        <w:t>‰</w:t>
      </w:r>
      <w:r w:rsidRPr="009727DB">
        <w:rPr>
          <w:rFonts w:ascii="仿宋_GB2312" w:eastAsia="仿宋_GB2312" w:hAnsi="宋体"/>
          <w:kern w:val="0"/>
          <w:sz w:val="28"/>
          <w:szCs w:val="28"/>
        </w:rPr>
        <w:t>的违约金。</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3、甲方交付的</w:t>
      </w:r>
      <w:r w:rsidRPr="009727DB">
        <w:rPr>
          <w:rFonts w:ascii="仿宋_GB2312" w:eastAsia="仿宋_GB2312" w:hAnsi="宋体"/>
          <w:kern w:val="0"/>
          <w:sz w:val="28"/>
          <w:szCs w:val="28"/>
        </w:rPr>
        <w:t>住宅</w:t>
      </w:r>
      <w:r w:rsidRPr="009727DB">
        <w:rPr>
          <w:rFonts w:ascii="仿宋_GB2312" w:eastAsia="仿宋_GB2312" w:hAnsi="宋体" w:hint="eastAsia"/>
          <w:kern w:val="0"/>
          <w:sz w:val="28"/>
          <w:szCs w:val="28"/>
        </w:rPr>
        <w:t>房装饰、设备未按照规划部门审批的设计方案、施工图纸及本协议的约定执行，或装饰装修及材料、设备标准低于地块内其他商品房的标准的，甲方应予以更换或返工，且应按该套商品房购房款总额的20％支付乙方违约金。因返工造成交付日期延误的，还应向乙方支付违约金3万元／天。</w:t>
      </w:r>
    </w:p>
    <w:p w:rsidR="009727DB" w:rsidRPr="009727DB" w:rsidRDefault="009727DB" w:rsidP="009727DB">
      <w:pPr>
        <w:widowControl/>
        <w:spacing w:line="360" w:lineRule="auto"/>
        <w:ind w:firstLine="480"/>
        <w:rPr>
          <w:rFonts w:ascii="仿宋_GB2312" w:eastAsia="仿宋_GB2312" w:hAnsi="宋体"/>
          <w:kern w:val="0"/>
          <w:sz w:val="28"/>
          <w:szCs w:val="28"/>
        </w:rPr>
      </w:pPr>
      <w:r w:rsidRPr="009727DB">
        <w:rPr>
          <w:rFonts w:ascii="仿宋_GB2312" w:eastAsia="仿宋_GB2312" w:hAnsi="宋体" w:hint="eastAsia"/>
          <w:kern w:val="0"/>
          <w:sz w:val="28"/>
          <w:szCs w:val="28"/>
        </w:rPr>
        <w:t>5、甲方未按照法律规定和合同约定支付工人工资、向建筑承包商、分包商、材料供应商支付工程款或货款、及时缴纳税款的，乙方有权从未支付的购房款中直接扣除代为支付。</w:t>
      </w:r>
    </w:p>
    <w:p w:rsidR="009727DB" w:rsidRPr="009727DB" w:rsidRDefault="009727DB" w:rsidP="009727DB">
      <w:pPr>
        <w:widowControl/>
        <w:spacing w:line="360" w:lineRule="auto"/>
        <w:ind w:firstLine="480"/>
        <w:rPr>
          <w:rFonts w:ascii="仿宋_GB2312" w:eastAsia="仿宋_GB2312" w:hAnsi="宋体"/>
          <w:kern w:val="0"/>
          <w:sz w:val="28"/>
          <w:szCs w:val="28"/>
        </w:rPr>
      </w:pPr>
      <w:r w:rsidRPr="009727DB">
        <w:rPr>
          <w:rFonts w:ascii="仿宋_GB2312" w:eastAsia="仿宋_GB2312" w:hAnsi="宋体" w:hint="eastAsia"/>
          <w:kern w:val="0"/>
          <w:sz w:val="28"/>
          <w:szCs w:val="28"/>
        </w:rPr>
        <w:t>6、甲方有下列情形之一视为甲方严重违约，乙方有权单方解除合同，提取履约保函项下的金额，且甲方应按预算回购房款总金额的</w:t>
      </w:r>
      <w:r w:rsidRPr="009727DB">
        <w:rPr>
          <w:rFonts w:ascii="仿宋_GB2312" w:eastAsia="仿宋_GB2312" w:hAnsi="宋体"/>
          <w:kern w:val="0"/>
          <w:sz w:val="28"/>
          <w:szCs w:val="28"/>
        </w:rPr>
        <w:t>10</w:t>
      </w:r>
      <w:r w:rsidRPr="009727DB">
        <w:rPr>
          <w:rFonts w:ascii="仿宋_GB2312" w:eastAsia="仿宋_GB2312" w:hAnsi="宋体" w:hint="eastAsia"/>
          <w:kern w:val="0"/>
          <w:sz w:val="28"/>
          <w:szCs w:val="28"/>
        </w:rPr>
        <w:t>%支付违约金，违约金不足以赔偿由此造成乙方损失的，甲方还应足额赔偿：</w:t>
      </w:r>
    </w:p>
    <w:p w:rsidR="009727DB" w:rsidRPr="009727DB" w:rsidRDefault="009727DB" w:rsidP="009727DB">
      <w:pPr>
        <w:widowControl/>
        <w:spacing w:line="360" w:lineRule="auto"/>
        <w:ind w:firstLine="480"/>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（1）甲方未能</w:t>
      </w:r>
      <w:r w:rsidRPr="009727DB">
        <w:rPr>
          <w:rFonts w:ascii="仿宋_GB2312" w:eastAsia="仿宋_GB2312" w:hAnsi="宋体"/>
          <w:kern w:val="0"/>
          <w:sz w:val="28"/>
          <w:szCs w:val="28"/>
        </w:rPr>
        <w:t>按本合同第八条约定期限交付回购的住宅用房、</w:t>
      </w:r>
      <w:r w:rsidRPr="009727DB">
        <w:rPr>
          <w:rFonts w:ascii="仿宋_GB2312" w:eastAsia="仿宋_GB2312" w:hAnsi="宋体" w:hint="eastAsia"/>
          <w:kern w:val="0"/>
          <w:sz w:val="28"/>
          <w:szCs w:val="28"/>
        </w:rPr>
        <w:t>幼儿园</w:t>
      </w:r>
      <w:r w:rsidRPr="009727DB">
        <w:rPr>
          <w:rFonts w:ascii="仿宋_GB2312" w:eastAsia="仿宋_GB2312" w:hAnsi="宋体"/>
          <w:kern w:val="0"/>
          <w:sz w:val="28"/>
          <w:szCs w:val="28"/>
        </w:rPr>
        <w:t>用房及地下停车位，</w:t>
      </w:r>
      <w:r w:rsidRPr="009727DB">
        <w:rPr>
          <w:rFonts w:ascii="仿宋_GB2312" w:eastAsia="仿宋_GB2312" w:hAnsi="宋体" w:hint="eastAsia"/>
          <w:kern w:val="0"/>
          <w:sz w:val="28"/>
          <w:szCs w:val="28"/>
        </w:rPr>
        <w:t>并</w:t>
      </w:r>
      <w:r w:rsidRPr="009727DB">
        <w:rPr>
          <w:rFonts w:ascii="仿宋_GB2312" w:eastAsia="仿宋_GB2312" w:hAnsi="宋体"/>
          <w:kern w:val="0"/>
          <w:sz w:val="28"/>
          <w:szCs w:val="28"/>
        </w:rPr>
        <w:t>逾期超过60</w:t>
      </w:r>
      <w:r w:rsidRPr="009727DB">
        <w:rPr>
          <w:rFonts w:ascii="仿宋_GB2312" w:eastAsia="仿宋_GB2312" w:hAnsi="宋体" w:hint="eastAsia"/>
          <w:kern w:val="0"/>
          <w:sz w:val="28"/>
          <w:szCs w:val="28"/>
        </w:rPr>
        <w:t>个</w:t>
      </w:r>
      <w:proofErr w:type="gramStart"/>
      <w:r w:rsidRPr="009727DB">
        <w:rPr>
          <w:rFonts w:ascii="仿宋_GB2312" w:eastAsia="仿宋_GB2312" w:hAnsi="宋体"/>
          <w:kern w:val="0"/>
          <w:sz w:val="28"/>
          <w:szCs w:val="28"/>
        </w:rPr>
        <w:t>日历天</w:t>
      </w:r>
      <w:proofErr w:type="gramEnd"/>
      <w:r w:rsidRPr="009727DB">
        <w:rPr>
          <w:rFonts w:ascii="仿宋_GB2312" w:eastAsia="仿宋_GB2312" w:hAnsi="宋体"/>
          <w:kern w:val="0"/>
          <w:sz w:val="28"/>
          <w:szCs w:val="28"/>
        </w:rPr>
        <w:t>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2</w:t>
      </w:r>
      <w:r w:rsidRPr="009727DB">
        <w:rPr>
          <w:rFonts w:ascii="仿宋_GB2312" w:eastAsia="仿宋_GB2312" w:hAnsi="宋体" w:hint="eastAsia"/>
          <w:kern w:val="0"/>
          <w:sz w:val="28"/>
          <w:szCs w:val="28"/>
        </w:rPr>
        <w:t>）甲方将该地块安置</w:t>
      </w:r>
      <w:proofErr w:type="gramStart"/>
      <w:r w:rsidRPr="009727DB">
        <w:rPr>
          <w:rFonts w:ascii="仿宋_GB2312" w:eastAsia="仿宋_GB2312" w:hAnsi="宋体" w:hint="eastAsia"/>
          <w:kern w:val="0"/>
          <w:sz w:val="28"/>
          <w:szCs w:val="28"/>
        </w:rPr>
        <w:t>房土地</w:t>
      </w:r>
      <w:proofErr w:type="gramEnd"/>
      <w:r w:rsidRPr="009727DB">
        <w:rPr>
          <w:rFonts w:ascii="仿宋_GB2312" w:eastAsia="仿宋_GB2312" w:hAnsi="宋体" w:hint="eastAsia"/>
          <w:kern w:val="0"/>
          <w:sz w:val="28"/>
          <w:szCs w:val="28"/>
        </w:rPr>
        <w:t>用于银行抵押贷款而未将</w:t>
      </w:r>
      <w:proofErr w:type="gramStart"/>
      <w:r w:rsidRPr="009727DB">
        <w:rPr>
          <w:rFonts w:ascii="仿宋_GB2312" w:eastAsia="仿宋_GB2312" w:hAnsi="宋体" w:hint="eastAsia"/>
          <w:kern w:val="0"/>
          <w:sz w:val="28"/>
          <w:szCs w:val="28"/>
        </w:rPr>
        <w:t>所贷款</w:t>
      </w:r>
      <w:proofErr w:type="gramEnd"/>
      <w:r w:rsidRPr="009727DB">
        <w:rPr>
          <w:rFonts w:ascii="仿宋_GB2312" w:eastAsia="仿宋_GB2312" w:hAnsi="宋体" w:hint="eastAsia"/>
          <w:kern w:val="0"/>
          <w:sz w:val="28"/>
          <w:szCs w:val="28"/>
        </w:rPr>
        <w:t>资金专项用于本地块开发建设，导致建设项目无法按时完工逾期超过</w:t>
      </w:r>
      <w:r w:rsidRPr="009727DB">
        <w:rPr>
          <w:rFonts w:ascii="仿宋_GB2312" w:eastAsia="仿宋_GB2312" w:hAnsi="宋体"/>
          <w:kern w:val="0"/>
          <w:sz w:val="28"/>
          <w:szCs w:val="28"/>
        </w:rPr>
        <w:t>60</w:t>
      </w:r>
      <w:proofErr w:type="gramStart"/>
      <w:r w:rsidRPr="009727DB">
        <w:rPr>
          <w:rFonts w:ascii="仿宋_GB2312" w:eastAsia="仿宋_GB2312" w:hAnsi="宋体" w:hint="eastAsia"/>
          <w:kern w:val="0"/>
          <w:sz w:val="28"/>
          <w:szCs w:val="28"/>
        </w:rPr>
        <w:t>日历天</w:t>
      </w:r>
      <w:proofErr w:type="gramEnd"/>
      <w:r w:rsidRPr="009727DB">
        <w:rPr>
          <w:rFonts w:ascii="仿宋_GB2312" w:eastAsia="仿宋_GB2312" w:hAnsi="宋体" w:hint="eastAsia"/>
          <w:kern w:val="0"/>
          <w:sz w:val="28"/>
          <w:szCs w:val="28"/>
        </w:rPr>
        <w:t>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3</w:t>
      </w:r>
      <w:r w:rsidRPr="009727DB">
        <w:rPr>
          <w:rFonts w:ascii="仿宋_GB2312" w:eastAsia="仿宋_GB2312" w:hAnsi="宋体" w:hint="eastAsia"/>
          <w:kern w:val="0"/>
          <w:sz w:val="28"/>
          <w:szCs w:val="28"/>
        </w:rPr>
        <w:t>）非本建设项目的融资需要，甲方将该地块安置</w:t>
      </w:r>
      <w:proofErr w:type="gramStart"/>
      <w:r w:rsidRPr="009727DB">
        <w:rPr>
          <w:rFonts w:ascii="仿宋_GB2312" w:eastAsia="仿宋_GB2312" w:hAnsi="宋体" w:hint="eastAsia"/>
          <w:kern w:val="0"/>
          <w:sz w:val="28"/>
          <w:szCs w:val="28"/>
        </w:rPr>
        <w:t>房土地</w:t>
      </w:r>
      <w:proofErr w:type="gramEnd"/>
      <w:r w:rsidRPr="009727DB">
        <w:rPr>
          <w:rFonts w:ascii="仿宋_GB2312" w:eastAsia="仿宋_GB2312" w:hAnsi="宋体" w:hint="eastAsia"/>
          <w:kern w:val="0"/>
          <w:sz w:val="28"/>
          <w:szCs w:val="28"/>
        </w:rPr>
        <w:t>用于其他用途的抵押或在该地块安置</w:t>
      </w:r>
      <w:proofErr w:type="gramStart"/>
      <w:r w:rsidRPr="009727DB">
        <w:rPr>
          <w:rFonts w:ascii="仿宋_GB2312" w:eastAsia="仿宋_GB2312" w:hAnsi="宋体" w:hint="eastAsia"/>
          <w:kern w:val="0"/>
          <w:sz w:val="28"/>
          <w:szCs w:val="28"/>
        </w:rPr>
        <w:t>房土地</w:t>
      </w:r>
      <w:proofErr w:type="gramEnd"/>
      <w:r w:rsidRPr="009727DB">
        <w:rPr>
          <w:rFonts w:ascii="仿宋_GB2312" w:eastAsia="仿宋_GB2312" w:hAnsi="宋体" w:hint="eastAsia"/>
          <w:kern w:val="0"/>
          <w:sz w:val="28"/>
          <w:szCs w:val="28"/>
        </w:rPr>
        <w:t>及在建安置房工程上设定他项权利的；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4</w:t>
      </w:r>
      <w:r w:rsidRPr="009727DB">
        <w:rPr>
          <w:rFonts w:ascii="仿宋_GB2312" w:eastAsia="仿宋_GB2312" w:hAnsi="宋体" w:hint="eastAsia"/>
          <w:kern w:val="0"/>
          <w:sz w:val="28"/>
          <w:szCs w:val="28"/>
        </w:rPr>
        <w:t>）甲方对资金的使用无法达到本协议第十一条第一款、第二款约定的监管要求，且在乙方书面</w:t>
      </w:r>
      <w:r w:rsidRPr="009727DB">
        <w:rPr>
          <w:rFonts w:ascii="仿宋_GB2312" w:eastAsia="仿宋_GB2312" w:hAnsi="宋体"/>
          <w:kern w:val="0"/>
          <w:sz w:val="28"/>
          <w:szCs w:val="28"/>
        </w:rPr>
        <w:t>通知</w:t>
      </w:r>
      <w:r w:rsidRPr="009727DB">
        <w:rPr>
          <w:rFonts w:ascii="仿宋_GB2312" w:eastAsia="仿宋_GB2312" w:hAnsi="宋体" w:hint="eastAsia"/>
          <w:kern w:val="0"/>
          <w:sz w:val="28"/>
          <w:szCs w:val="28"/>
        </w:rPr>
        <w:t>后15日内仍无法整改的；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5</w:t>
      </w:r>
      <w:r w:rsidRPr="009727DB">
        <w:rPr>
          <w:rFonts w:ascii="仿宋_GB2312" w:eastAsia="仿宋_GB2312" w:hAnsi="宋体" w:hint="eastAsia"/>
          <w:kern w:val="0"/>
          <w:sz w:val="28"/>
          <w:szCs w:val="28"/>
        </w:rPr>
        <w:t>）甲方拒绝协助乙方代表履行职责，导致乙方不能监管的；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6</w:t>
      </w:r>
      <w:r w:rsidRPr="009727DB">
        <w:rPr>
          <w:rFonts w:ascii="仿宋_GB2312" w:eastAsia="仿宋_GB2312" w:hAnsi="宋体" w:hint="eastAsia"/>
          <w:kern w:val="0"/>
          <w:sz w:val="28"/>
          <w:szCs w:val="28"/>
        </w:rPr>
        <w:t>）甲方竞得土地后未按合同约定设立房地产开发公司的；</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w:t>
      </w:r>
      <w:r w:rsidRPr="009727DB">
        <w:rPr>
          <w:rFonts w:ascii="仿宋_GB2312" w:eastAsia="仿宋_GB2312" w:hAnsi="宋体"/>
          <w:kern w:val="0"/>
          <w:sz w:val="28"/>
          <w:szCs w:val="28"/>
        </w:rPr>
        <w:t>7</w:t>
      </w:r>
      <w:r w:rsidRPr="009727DB">
        <w:rPr>
          <w:rFonts w:ascii="仿宋_GB2312" w:eastAsia="仿宋_GB2312" w:hAnsi="宋体" w:hint="eastAsia"/>
          <w:kern w:val="0"/>
          <w:sz w:val="28"/>
          <w:szCs w:val="28"/>
        </w:rPr>
        <w:t>）甲方违反规划技术及建筑技术要求导致无法竣工验收的；</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甲方未按协议的约定履行或未全面履行的，乙方视具体情况有权暂缓或拒绝支付购房款，且不需承担迟延付款或未付款的违约责任。</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第二十一条：协议解除</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因甲方违反其与泉州市国土资源局台商投资区分局签订的《国有土地使用权出让合同》的约定而导致泉州市国土资源局台商投资区分局解除《国有土地使用权出让合同》、收回土地使用权的，本协议亦相应解除；因甲方建造或承建的本协议项下建筑存在重大的工程质量问题，乙方有权单方解除本协议。协议解除后，甲方应返还乙方已支付的购房款，乙方有权提取履约保函项下的金额，并有权要求甲方支</w:t>
      </w:r>
      <w:r w:rsidRPr="009727DB">
        <w:rPr>
          <w:rFonts w:ascii="仿宋_GB2312" w:eastAsia="仿宋_GB2312" w:hAnsi="宋体" w:hint="eastAsia"/>
          <w:kern w:val="0"/>
          <w:sz w:val="28"/>
          <w:szCs w:val="28"/>
        </w:rPr>
        <w:lastRenderedPageBreak/>
        <w:t>付预算回购房款总金额的</w:t>
      </w:r>
      <w:r w:rsidRPr="009727DB">
        <w:rPr>
          <w:rFonts w:ascii="仿宋_GB2312" w:eastAsia="仿宋_GB2312" w:hAnsi="宋体"/>
          <w:kern w:val="0"/>
          <w:sz w:val="28"/>
          <w:szCs w:val="28"/>
        </w:rPr>
        <w:t>10</w:t>
      </w:r>
      <w:r w:rsidRPr="009727DB">
        <w:rPr>
          <w:rFonts w:ascii="仿宋_GB2312" w:eastAsia="仿宋_GB2312" w:hAnsi="宋体" w:hint="eastAsia"/>
          <w:kern w:val="0"/>
          <w:sz w:val="28"/>
          <w:szCs w:val="28"/>
        </w:rPr>
        <w:t>%的违约金，违约金不足以赔偿乙方</w:t>
      </w:r>
      <w:r w:rsidRPr="009727DB">
        <w:rPr>
          <w:rFonts w:ascii="仿宋_GB2312" w:eastAsia="仿宋_GB2312" w:hAnsi="宋体"/>
          <w:kern w:val="0"/>
          <w:sz w:val="28"/>
          <w:szCs w:val="28"/>
        </w:rPr>
        <w:t>遭</w:t>
      </w:r>
      <w:r w:rsidRPr="009727DB">
        <w:rPr>
          <w:rFonts w:ascii="仿宋_GB2312" w:eastAsia="仿宋_GB2312" w:hAnsi="宋体" w:hint="eastAsia"/>
          <w:kern w:val="0"/>
          <w:sz w:val="28"/>
          <w:szCs w:val="28"/>
        </w:rPr>
        <w:t>受的全部损失的，甲方还应足额赔偿。乙方损失包括但不限于：乙方已</w:t>
      </w:r>
      <w:r w:rsidRPr="009727DB">
        <w:rPr>
          <w:rFonts w:ascii="仿宋_GB2312" w:eastAsia="仿宋_GB2312" w:hAnsi="宋体"/>
          <w:kern w:val="0"/>
          <w:sz w:val="28"/>
          <w:szCs w:val="28"/>
        </w:rPr>
        <w:t>支</w:t>
      </w:r>
      <w:r w:rsidRPr="009727DB">
        <w:rPr>
          <w:rFonts w:ascii="仿宋_GB2312" w:eastAsia="仿宋_GB2312" w:hAnsi="宋体" w:hint="eastAsia"/>
          <w:kern w:val="0"/>
          <w:sz w:val="28"/>
          <w:szCs w:val="28"/>
        </w:rPr>
        <w:t>付甲方</w:t>
      </w:r>
      <w:r w:rsidRPr="009727DB">
        <w:rPr>
          <w:rFonts w:ascii="仿宋_GB2312" w:eastAsia="仿宋_GB2312" w:hAnsi="宋体"/>
          <w:kern w:val="0"/>
          <w:sz w:val="28"/>
          <w:szCs w:val="28"/>
        </w:rPr>
        <w:t>的回</w:t>
      </w:r>
      <w:r w:rsidRPr="009727DB">
        <w:rPr>
          <w:rFonts w:ascii="仿宋_GB2312" w:eastAsia="仿宋_GB2312" w:hAnsi="宋体" w:hint="eastAsia"/>
          <w:kern w:val="0"/>
          <w:sz w:val="28"/>
          <w:szCs w:val="28"/>
        </w:rPr>
        <w:t>购款及银行同期贷款利息、依据《土地房屋征收拆迁补偿安置协议书》应向被征收人支付的迟延交房违约金和赔偿金、依据《土地房屋征收拆迁补偿安置协议书》应向被征收人支付的临时安置补助费、</w:t>
      </w:r>
      <w:r w:rsidRPr="009727DB">
        <w:rPr>
          <w:rFonts w:ascii="仿宋_GB2312" w:eastAsia="仿宋_GB2312" w:hAnsi="宋体"/>
          <w:kern w:val="0"/>
          <w:sz w:val="28"/>
          <w:szCs w:val="28"/>
        </w:rPr>
        <w:t>乙方依据与泉州台商投资区环境与国土资源局指定的单位签订的</w:t>
      </w:r>
      <w:r w:rsidRPr="009727DB">
        <w:rPr>
          <w:rFonts w:ascii="仿宋_GB2312" w:eastAsia="仿宋_GB2312" w:hAnsi="宋体" w:hint="eastAsia"/>
          <w:kern w:val="0"/>
          <w:sz w:val="28"/>
          <w:szCs w:val="28"/>
        </w:rPr>
        <w:t>协议</w:t>
      </w:r>
      <w:r w:rsidRPr="009727DB">
        <w:rPr>
          <w:rFonts w:ascii="仿宋_GB2312" w:eastAsia="仿宋_GB2312" w:hAnsi="宋体"/>
          <w:kern w:val="0"/>
          <w:sz w:val="28"/>
          <w:szCs w:val="28"/>
        </w:rPr>
        <w:t>项下应承担的违约金以及</w:t>
      </w:r>
      <w:r w:rsidRPr="009727DB">
        <w:rPr>
          <w:rFonts w:ascii="仿宋_GB2312" w:eastAsia="仿宋_GB2312" w:hAnsi="宋体" w:hint="eastAsia"/>
          <w:kern w:val="0"/>
          <w:sz w:val="28"/>
          <w:szCs w:val="28"/>
        </w:rPr>
        <w:t>乙方为追究甲方责任而发生的诉讼费、律师费等）。</w:t>
      </w:r>
    </w:p>
    <w:p w:rsidR="009727DB" w:rsidRPr="009727DB" w:rsidRDefault="009727DB" w:rsidP="009727DB">
      <w:pPr>
        <w:widowControl/>
        <w:spacing w:line="360" w:lineRule="auto"/>
        <w:ind w:firstLine="578"/>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第二十二条：通知</w:t>
      </w:r>
    </w:p>
    <w:p w:rsidR="009727DB" w:rsidRPr="009727DB" w:rsidRDefault="009727DB" w:rsidP="009727DB">
      <w:pPr>
        <w:widowControl/>
        <w:spacing w:line="360" w:lineRule="auto"/>
        <w:ind w:firstLine="581"/>
        <w:rPr>
          <w:rFonts w:ascii="仿宋_GB2312" w:eastAsia="仿宋_GB2312" w:hAnsi="宋体"/>
          <w:kern w:val="0"/>
          <w:sz w:val="28"/>
          <w:szCs w:val="28"/>
        </w:rPr>
      </w:pPr>
      <w:r w:rsidRPr="009727DB">
        <w:rPr>
          <w:rFonts w:ascii="仿宋_GB2312" w:eastAsia="仿宋_GB2312" w:hAnsi="宋体" w:hint="eastAsia"/>
          <w:kern w:val="0"/>
          <w:sz w:val="28"/>
          <w:szCs w:val="28"/>
        </w:rPr>
        <w:t>1、因本协议而发出的任何通知、要求或者其他信息，均应以书面方式发送到对方在本协议项下之地址或传真号码。上述通知、要求或者信息，以传真方式发送的，以发送之日为送达日；以特快专递或挂号方式发送的，以接收方在相应邮寄凭证上签收之日为送达日；以普通信函发送的，以发出之日起第3日为送达日。</w:t>
      </w:r>
    </w:p>
    <w:p w:rsidR="009727DB" w:rsidRPr="009727DB" w:rsidRDefault="009727DB" w:rsidP="009727DB">
      <w:pPr>
        <w:widowControl/>
        <w:spacing w:line="360" w:lineRule="auto"/>
        <w:ind w:firstLine="461"/>
        <w:rPr>
          <w:rFonts w:ascii="仿宋_GB2312" w:eastAsia="仿宋_GB2312" w:hAnsi="宋体"/>
          <w:kern w:val="0"/>
          <w:sz w:val="28"/>
          <w:szCs w:val="28"/>
        </w:rPr>
      </w:pPr>
      <w:r w:rsidRPr="009727DB">
        <w:rPr>
          <w:rFonts w:ascii="仿宋_GB2312" w:eastAsia="仿宋_GB2312" w:hAnsi="宋体" w:hint="eastAsia"/>
          <w:kern w:val="0"/>
          <w:sz w:val="28"/>
          <w:szCs w:val="28"/>
        </w:rPr>
        <w:t xml:space="preserve"> 2、</w:t>
      </w:r>
      <w:proofErr w:type="gramStart"/>
      <w:r w:rsidRPr="009727DB">
        <w:rPr>
          <w:rFonts w:ascii="仿宋_GB2312" w:eastAsia="仿宋_GB2312" w:hAnsi="宋体" w:hint="eastAsia"/>
          <w:kern w:val="0"/>
          <w:sz w:val="28"/>
          <w:szCs w:val="28"/>
        </w:rPr>
        <w:t>一</w:t>
      </w:r>
      <w:proofErr w:type="gramEnd"/>
      <w:r w:rsidRPr="009727DB">
        <w:rPr>
          <w:rFonts w:ascii="仿宋_GB2312" w:eastAsia="仿宋_GB2312" w:hAnsi="宋体" w:hint="eastAsia"/>
          <w:kern w:val="0"/>
          <w:sz w:val="28"/>
          <w:szCs w:val="28"/>
        </w:rPr>
        <w:t>方向另一方发送涉及本协议项下权利或义务的主张、放弃或变更等重要事宜的文件须有发送方法定代表人或授权代表的亲笔签字(授权代表签字时应向对方提供授权委托书原件)并加盖单位公章。</w:t>
      </w:r>
    </w:p>
    <w:p w:rsidR="009727DB" w:rsidRPr="009727DB" w:rsidRDefault="009727DB" w:rsidP="009727DB">
      <w:pPr>
        <w:widowControl/>
        <w:spacing w:line="360" w:lineRule="auto"/>
        <w:ind w:firstLineChars="193" w:firstLine="543"/>
        <w:rPr>
          <w:rFonts w:ascii="仿宋_GB2312" w:eastAsia="仿宋_GB2312" w:hAnsi="宋体"/>
          <w:b/>
          <w:bCs/>
          <w:kern w:val="0"/>
          <w:sz w:val="28"/>
          <w:szCs w:val="28"/>
        </w:rPr>
      </w:pPr>
      <w:r w:rsidRPr="009727DB">
        <w:rPr>
          <w:rFonts w:ascii="仿宋_GB2312" w:eastAsia="仿宋_GB2312" w:hAnsi="宋体" w:hint="eastAsia"/>
          <w:b/>
          <w:bCs/>
          <w:kern w:val="0"/>
          <w:sz w:val="28"/>
          <w:szCs w:val="28"/>
        </w:rPr>
        <w:t>第二十三条：其他事项</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1、本协议的订立、效力、解释、履行和争议的解决均适用中华人民共和国法律。</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lastRenderedPageBreak/>
        <w:t>2、本协议条款如与《国有建设用地使用权出让合同》中不相符的，以《国有建设用地使用权出让合同》规定为准。</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3、甲、乙双方因履行本协议发生纠纷的，应当本着诚实信用的原则，以友好协商的方式解决。如协商不成，任何一方均有权向乙方所在地有管辖权的人民法院提起诉讼。在争议解决期间，如争议不影响本协议其他部分履行的，双方应当继续履行协议的其他部分。</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4、本协议未尽事宜，由甲、乙双方依据有关法律、法规，本着有利于安全、有利于城市景观、有利于配套完整和物业管理、确保该建设项目顺利完成的原则协商解决，所达成的补充协议为本协议的组成部分，与本协议具有同等的法律效力。</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5、本协议由双方法定代表人或其授权代表签字并加盖公章后，在甲方与泉州市国土资源局台商投资区分局签订的《国有土地使用权出让合同》生效时生效。</w:t>
      </w:r>
    </w:p>
    <w:p w:rsidR="009727DB" w:rsidRPr="009727DB" w:rsidRDefault="009727DB" w:rsidP="009727DB">
      <w:pPr>
        <w:widowControl/>
        <w:spacing w:line="360" w:lineRule="auto"/>
        <w:ind w:firstLineChars="194" w:firstLine="543"/>
        <w:rPr>
          <w:rFonts w:ascii="仿宋_GB2312" w:eastAsia="仿宋_GB2312" w:hAnsi="宋体"/>
          <w:kern w:val="0"/>
          <w:sz w:val="28"/>
          <w:szCs w:val="28"/>
        </w:rPr>
      </w:pPr>
      <w:r w:rsidRPr="009727DB">
        <w:rPr>
          <w:rFonts w:ascii="仿宋_GB2312" w:eastAsia="仿宋_GB2312" w:hAnsi="宋体" w:hint="eastAsia"/>
          <w:kern w:val="0"/>
          <w:sz w:val="28"/>
          <w:szCs w:val="28"/>
        </w:rPr>
        <w:t>6、本协议壹式捌份，甲方执贰份，乙方执陆份，各</w:t>
      </w:r>
      <w:proofErr w:type="gramStart"/>
      <w:r w:rsidRPr="009727DB">
        <w:rPr>
          <w:rFonts w:ascii="仿宋_GB2312" w:eastAsia="仿宋_GB2312" w:hAnsi="宋体" w:hint="eastAsia"/>
          <w:kern w:val="0"/>
          <w:sz w:val="28"/>
          <w:szCs w:val="28"/>
        </w:rPr>
        <w:t>份具有</w:t>
      </w:r>
      <w:proofErr w:type="gramEnd"/>
      <w:r w:rsidRPr="009727DB">
        <w:rPr>
          <w:rFonts w:ascii="仿宋_GB2312" w:eastAsia="仿宋_GB2312" w:hAnsi="宋体" w:hint="eastAsia"/>
          <w:kern w:val="0"/>
          <w:sz w:val="28"/>
          <w:szCs w:val="28"/>
        </w:rPr>
        <w:t>同等法律效力。</w:t>
      </w:r>
    </w:p>
    <w:p w:rsidR="009727DB" w:rsidRPr="009727DB" w:rsidRDefault="009727DB" w:rsidP="009727DB">
      <w:pPr>
        <w:widowControl/>
        <w:spacing w:line="360" w:lineRule="auto"/>
        <w:ind w:firstLineChars="194" w:firstLine="543"/>
        <w:jc w:val="left"/>
        <w:rPr>
          <w:rFonts w:ascii="仿宋_GB2312" w:eastAsia="仿宋_GB2312" w:hAnsi="宋体"/>
          <w:kern w:val="0"/>
          <w:sz w:val="28"/>
          <w:szCs w:val="28"/>
        </w:rPr>
      </w:pPr>
      <w:r w:rsidRPr="009727DB">
        <w:rPr>
          <w:rFonts w:ascii="仿宋_GB2312" w:eastAsia="仿宋_GB2312" w:hAnsi="宋体" w:hint="eastAsia"/>
          <w:kern w:val="0"/>
          <w:sz w:val="28"/>
          <w:szCs w:val="28"/>
        </w:rPr>
        <w:t>7、本协议于2021年  月   日签订于</w:t>
      </w:r>
      <w:r w:rsidRPr="009727DB">
        <w:rPr>
          <w:rFonts w:ascii="仿宋_GB2312" w:eastAsia="仿宋_GB2312" w:hAnsi="宋体" w:hint="eastAsia"/>
          <w:kern w:val="0"/>
          <w:sz w:val="28"/>
          <w:szCs w:val="28"/>
          <w:u w:val="single"/>
        </w:rPr>
        <w:t>泉州台商投资区</w:t>
      </w:r>
      <w:r w:rsidRPr="009727DB">
        <w:rPr>
          <w:rFonts w:ascii="仿宋_GB2312" w:eastAsia="仿宋_GB2312" w:hAnsi="宋体" w:hint="eastAsia"/>
          <w:kern w:val="0"/>
          <w:sz w:val="28"/>
          <w:szCs w:val="28"/>
        </w:rPr>
        <w:t>。</w:t>
      </w:r>
    </w:p>
    <w:p w:rsidR="009727DB" w:rsidRPr="009727DB" w:rsidRDefault="009727DB" w:rsidP="009727DB">
      <w:pPr>
        <w:widowControl/>
        <w:spacing w:line="360" w:lineRule="auto"/>
        <w:rPr>
          <w:rFonts w:ascii="仿宋_GB2312" w:eastAsia="仿宋_GB2312" w:hAnsi="宋体"/>
          <w:kern w:val="0"/>
          <w:sz w:val="28"/>
          <w:szCs w:val="28"/>
        </w:rPr>
      </w:pPr>
    </w:p>
    <w:p w:rsidR="009727DB" w:rsidRPr="009727DB" w:rsidRDefault="009727DB" w:rsidP="009727DB">
      <w:pPr>
        <w:widowControl/>
        <w:spacing w:line="360" w:lineRule="auto"/>
        <w:ind w:left="5600" w:hangingChars="2000" w:hanging="5600"/>
        <w:jc w:val="left"/>
        <w:rPr>
          <w:rFonts w:ascii="仿宋_GB2312" w:eastAsia="仿宋_GB2312" w:hAnsi="宋体"/>
          <w:kern w:val="0"/>
          <w:sz w:val="28"/>
          <w:szCs w:val="28"/>
        </w:rPr>
      </w:pPr>
      <w:r w:rsidRPr="009727DB">
        <w:rPr>
          <w:rFonts w:ascii="仿宋_GB2312" w:eastAsia="仿宋_GB2312" w:hAnsi="宋体" w:hint="eastAsia"/>
          <w:kern w:val="0"/>
          <w:sz w:val="28"/>
          <w:szCs w:val="28"/>
        </w:rPr>
        <w:t xml:space="preserve">甲方名称：                     乙方名称： </w:t>
      </w:r>
    </w:p>
    <w:p w:rsidR="009727DB" w:rsidRPr="009727DB" w:rsidRDefault="009727DB" w:rsidP="009727DB">
      <w:pPr>
        <w:widowControl/>
        <w:spacing w:line="360" w:lineRule="auto"/>
        <w:rPr>
          <w:rFonts w:ascii="仿宋_GB2312" w:eastAsia="仿宋_GB2312" w:hAnsi="宋体"/>
          <w:kern w:val="0"/>
          <w:sz w:val="28"/>
          <w:szCs w:val="28"/>
        </w:rPr>
      </w:pPr>
      <w:r w:rsidRPr="009727DB">
        <w:rPr>
          <w:rFonts w:ascii="仿宋_GB2312" w:eastAsia="仿宋_GB2312" w:hAnsi="宋体" w:hint="eastAsia"/>
          <w:kern w:val="0"/>
          <w:sz w:val="28"/>
          <w:szCs w:val="28"/>
        </w:rPr>
        <w:t xml:space="preserve">法定代表人：                   法定代表人： </w:t>
      </w:r>
    </w:p>
    <w:p w:rsidR="009727DB" w:rsidRPr="009727DB" w:rsidRDefault="009727DB" w:rsidP="009727DB">
      <w:pPr>
        <w:widowControl/>
        <w:spacing w:line="360" w:lineRule="auto"/>
        <w:rPr>
          <w:rFonts w:ascii="仿宋_GB2312" w:eastAsia="仿宋_GB2312" w:hAnsi="宋体"/>
          <w:kern w:val="0"/>
          <w:sz w:val="28"/>
          <w:szCs w:val="28"/>
        </w:rPr>
      </w:pPr>
      <w:r w:rsidRPr="009727DB">
        <w:rPr>
          <w:rFonts w:ascii="仿宋_GB2312" w:eastAsia="仿宋_GB2312" w:hAnsi="宋体" w:hint="eastAsia"/>
          <w:kern w:val="0"/>
          <w:sz w:val="28"/>
          <w:szCs w:val="28"/>
        </w:rPr>
        <w:t>联系方式：                     联系方式：</w:t>
      </w:r>
    </w:p>
    <w:p w:rsidR="009727DB" w:rsidRPr="009727DB" w:rsidRDefault="009727DB" w:rsidP="009727DB">
      <w:pPr>
        <w:widowControl/>
        <w:spacing w:line="360" w:lineRule="auto"/>
        <w:ind w:left="1680" w:hangingChars="600" w:hanging="1680"/>
        <w:jc w:val="left"/>
        <w:rPr>
          <w:rFonts w:ascii="仿宋_GB2312" w:eastAsia="仿宋_GB2312" w:hAnsi="宋体"/>
          <w:kern w:val="0"/>
          <w:sz w:val="28"/>
          <w:szCs w:val="28"/>
        </w:rPr>
      </w:pPr>
      <w:r w:rsidRPr="009727DB">
        <w:rPr>
          <w:rFonts w:ascii="仿宋_GB2312" w:eastAsia="仿宋_GB2312" w:hAnsi="宋体" w:hint="eastAsia"/>
          <w:kern w:val="0"/>
          <w:sz w:val="28"/>
          <w:szCs w:val="28"/>
        </w:rPr>
        <w:t xml:space="preserve">联系地址：                     联系地址：              </w:t>
      </w:r>
    </w:p>
    <w:p w:rsidR="009727DB" w:rsidRPr="009727DB" w:rsidRDefault="009727DB" w:rsidP="009727DB">
      <w:pPr>
        <w:widowControl/>
        <w:spacing w:line="360" w:lineRule="auto"/>
        <w:rPr>
          <w:rFonts w:ascii="仿宋_GB2312" w:eastAsia="仿宋_GB2312" w:hAnsi="宋体"/>
          <w:kern w:val="0"/>
          <w:sz w:val="28"/>
          <w:szCs w:val="28"/>
        </w:rPr>
      </w:pPr>
      <w:r w:rsidRPr="009727DB">
        <w:rPr>
          <w:rFonts w:ascii="仿宋_GB2312" w:eastAsia="仿宋_GB2312" w:hAnsi="宋体" w:hint="eastAsia"/>
          <w:kern w:val="0"/>
          <w:sz w:val="28"/>
          <w:szCs w:val="28"/>
        </w:rPr>
        <w:t>传    真：                     传    真：</w:t>
      </w:r>
    </w:p>
    <w:p w:rsidR="009727DB" w:rsidRPr="009727DB" w:rsidRDefault="009727DB" w:rsidP="009727DB">
      <w:pPr>
        <w:rPr>
          <w:rFonts w:ascii="仿宋_GB2312" w:eastAsia="仿宋_GB2312" w:hAnsi="宋体"/>
          <w:b/>
          <w:szCs w:val="21"/>
        </w:rPr>
      </w:pPr>
      <w:r w:rsidRPr="009727DB">
        <w:rPr>
          <w:rFonts w:ascii="仿宋_GB2312" w:eastAsia="仿宋_GB2312" w:hAnsi="宋体" w:hint="eastAsia"/>
          <w:b/>
          <w:szCs w:val="21"/>
        </w:rPr>
        <w:lastRenderedPageBreak/>
        <w:t>附件一：回购安置房装修标准</w:t>
      </w:r>
    </w:p>
    <w:tbl>
      <w:tblPr>
        <w:tblW w:w="9073" w:type="dxa"/>
        <w:tblInd w:w="-176" w:type="dxa"/>
        <w:tblLook w:val="04A0"/>
      </w:tblPr>
      <w:tblGrid>
        <w:gridCol w:w="696"/>
        <w:gridCol w:w="864"/>
        <w:gridCol w:w="952"/>
        <w:gridCol w:w="1458"/>
        <w:gridCol w:w="5103"/>
      </w:tblGrid>
      <w:tr w:rsidR="009727DB" w:rsidRPr="009727DB" w:rsidTr="005042C0">
        <w:trPr>
          <w:trHeight w:val="660"/>
        </w:trPr>
        <w:tc>
          <w:tcPr>
            <w:tcW w:w="696" w:type="dxa"/>
            <w:tcBorders>
              <w:top w:val="single" w:sz="4" w:space="0" w:color="auto"/>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bCs/>
                <w:kern w:val="0"/>
                <w:szCs w:val="21"/>
              </w:rPr>
            </w:pPr>
            <w:r w:rsidRPr="009727DB">
              <w:rPr>
                <w:rFonts w:ascii="仿宋_GB2312" w:eastAsia="仿宋_GB2312" w:hAnsi="宋体" w:cs="宋体" w:hint="eastAsia"/>
                <w:bCs/>
                <w:kern w:val="0"/>
                <w:szCs w:val="21"/>
              </w:rPr>
              <w:t xml:space="preserve">　</w:t>
            </w:r>
          </w:p>
        </w:tc>
        <w:tc>
          <w:tcPr>
            <w:tcW w:w="864" w:type="dxa"/>
            <w:tcBorders>
              <w:top w:val="single" w:sz="4" w:space="0" w:color="auto"/>
              <w:left w:val="nil"/>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bCs/>
                <w:kern w:val="0"/>
                <w:szCs w:val="21"/>
              </w:rPr>
            </w:pPr>
            <w:r w:rsidRPr="009727DB">
              <w:rPr>
                <w:rFonts w:ascii="仿宋_GB2312" w:eastAsia="仿宋_GB2312" w:hAnsi="宋体" w:cs="宋体" w:hint="eastAsia"/>
                <w:bCs/>
                <w:kern w:val="0"/>
                <w:szCs w:val="21"/>
              </w:rPr>
              <w:t>分项工程</w:t>
            </w:r>
          </w:p>
        </w:tc>
        <w:tc>
          <w:tcPr>
            <w:tcW w:w="2410" w:type="dxa"/>
            <w:gridSpan w:val="2"/>
            <w:tcBorders>
              <w:top w:val="single" w:sz="4" w:space="0" w:color="auto"/>
              <w:left w:val="nil"/>
              <w:bottom w:val="single" w:sz="4" w:space="0" w:color="auto"/>
              <w:right w:val="single" w:sz="4" w:space="0" w:color="000000"/>
            </w:tcBorders>
            <w:vAlign w:val="center"/>
          </w:tcPr>
          <w:p w:rsidR="009727DB" w:rsidRPr="009727DB" w:rsidRDefault="009727DB" w:rsidP="005042C0">
            <w:pPr>
              <w:widowControl/>
              <w:jc w:val="center"/>
              <w:rPr>
                <w:rFonts w:ascii="仿宋_GB2312" w:eastAsia="仿宋_GB2312" w:hAnsi="宋体" w:cs="宋体"/>
                <w:bCs/>
                <w:kern w:val="0"/>
                <w:szCs w:val="21"/>
              </w:rPr>
            </w:pPr>
            <w:r w:rsidRPr="009727DB">
              <w:rPr>
                <w:rFonts w:ascii="仿宋_GB2312" w:eastAsia="仿宋_GB2312" w:hAnsi="宋体" w:cs="宋体" w:hint="eastAsia"/>
                <w:bCs/>
                <w:kern w:val="0"/>
                <w:szCs w:val="21"/>
              </w:rPr>
              <w:t>部位</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bCs/>
                <w:kern w:val="0"/>
                <w:szCs w:val="21"/>
              </w:rPr>
            </w:pPr>
            <w:r w:rsidRPr="009727DB">
              <w:rPr>
                <w:rFonts w:ascii="仿宋_GB2312" w:eastAsia="仿宋_GB2312" w:hAnsi="宋体" w:cs="宋体" w:hint="eastAsia"/>
                <w:bCs/>
                <w:kern w:val="0"/>
                <w:szCs w:val="21"/>
              </w:rPr>
              <w:t>建议</w:t>
            </w:r>
          </w:p>
        </w:tc>
      </w:tr>
      <w:tr w:rsidR="009727DB" w:rsidRPr="009727DB" w:rsidTr="005042C0">
        <w:trPr>
          <w:trHeight w:val="675"/>
        </w:trPr>
        <w:tc>
          <w:tcPr>
            <w:tcW w:w="696" w:type="dxa"/>
            <w:vMerge w:val="restart"/>
            <w:tcBorders>
              <w:top w:val="nil"/>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1</w:t>
            </w:r>
          </w:p>
        </w:tc>
        <w:tc>
          <w:tcPr>
            <w:tcW w:w="864" w:type="dxa"/>
            <w:vMerge w:val="restart"/>
            <w:tcBorders>
              <w:top w:val="nil"/>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砌体工程</w:t>
            </w:r>
          </w:p>
        </w:tc>
        <w:tc>
          <w:tcPr>
            <w:tcW w:w="2410" w:type="dxa"/>
            <w:gridSpan w:val="2"/>
            <w:tcBorders>
              <w:top w:val="nil"/>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 xml:space="preserve">　</w:t>
            </w:r>
            <w:r w:rsidRPr="009727DB">
              <w:rPr>
                <w:rFonts w:ascii="仿宋_GB2312" w:eastAsia="仿宋_GB2312" w:hAnsi="仿宋" w:cs="宋体" w:hint="eastAsia"/>
                <w:kern w:val="0"/>
                <w:szCs w:val="21"/>
              </w:rPr>
              <w:t>±</w:t>
            </w:r>
            <w:r w:rsidRPr="009727DB">
              <w:rPr>
                <w:rFonts w:ascii="仿宋_GB2312" w:eastAsia="仿宋_GB2312" w:hAnsi="宋体" w:cs="宋体" w:hint="eastAsia"/>
                <w:kern w:val="0"/>
                <w:szCs w:val="21"/>
              </w:rPr>
              <w:t>0.00</w:t>
            </w:r>
            <w:proofErr w:type="gramStart"/>
            <w:r w:rsidRPr="009727DB">
              <w:rPr>
                <w:rFonts w:ascii="仿宋_GB2312" w:eastAsia="仿宋_GB2312" w:hAnsi="宋体" w:cs="宋体" w:hint="eastAsia"/>
                <w:kern w:val="0"/>
                <w:szCs w:val="21"/>
              </w:rPr>
              <w:t xml:space="preserve">以下　</w:t>
            </w:r>
            <w:proofErr w:type="gramEnd"/>
          </w:p>
        </w:tc>
        <w:tc>
          <w:tcPr>
            <w:tcW w:w="5103" w:type="dxa"/>
            <w:tcBorders>
              <w:top w:val="nil"/>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外围墙体采用素</w:t>
            </w:r>
            <w:proofErr w:type="gramStart"/>
            <w:r w:rsidRPr="009727DB">
              <w:rPr>
                <w:rFonts w:ascii="仿宋_GB2312" w:eastAsia="仿宋_GB2312" w:hAnsi="宋体" w:cs="宋体" w:hint="eastAsia"/>
                <w:kern w:val="0"/>
                <w:szCs w:val="21"/>
              </w:rPr>
              <w:t>砼</w:t>
            </w:r>
            <w:proofErr w:type="gramEnd"/>
            <w:r w:rsidRPr="009727DB">
              <w:rPr>
                <w:rFonts w:ascii="仿宋_GB2312" w:eastAsia="仿宋_GB2312" w:hAnsi="宋体" w:cs="宋体" w:hint="eastAsia"/>
                <w:kern w:val="0"/>
                <w:szCs w:val="21"/>
              </w:rPr>
              <w:t>墙。内墙</w:t>
            </w:r>
            <w:proofErr w:type="gramStart"/>
            <w:r w:rsidRPr="009727DB">
              <w:rPr>
                <w:rFonts w:ascii="仿宋_GB2312" w:eastAsia="仿宋_GB2312" w:hAnsi="宋体" w:cs="宋体" w:hint="eastAsia"/>
                <w:kern w:val="0"/>
                <w:szCs w:val="21"/>
              </w:rPr>
              <w:t>砼</w:t>
            </w:r>
            <w:proofErr w:type="gramEnd"/>
            <w:r w:rsidRPr="009727DB">
              <w:rPr>
                <w:rFonts w:ascii="仿宋_GB2312" w:eastAsia="仿宋_GB2312" w:hAnsi="宋体" w:cs="宋体" w:hint="eastAsia"/>
                <w:kern w:val="0"/>
                <w:szCs w:val="21"/>
              </w:rPr>
              <w:t>实心砖;</w:t>
            </w:r>
          </w:p>
        </w:tc>
      </w:tr>
      <w:tr w:rsidR="009727DB" w:rsidRPr="009727DB" w:rsidTr="005042C0">
        <w:trPr>
          <w:trHeight w:val="73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仿宋" w:cs="宋体" w:hint="eastAsia"/>
                <w:kern w:val="0"/>
                <w:szCs w:val="21"/>
              </w:rPr>
              <w:t>±</w:t>
            </w:r>
            <w:r w:rsidRPr="009727DB">
              <w:rPr>
                <w:rFonts w:ascii="仿宋_GB2312" w:eastAsia="仿宋_GB2312" w:hAnsi="宋体" w:cs="宋体" w:hint="eastAsia"/>
                <w:kern w:val="0"/>
                <w:szCs w:val="21"/>
              </w:rPr>
              <w:t>0.00以上</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在满足建筑设计节能要求的情况下，砌</w:t>
            </w:r>
            <w:proofErr w:type="gramStart"/>
            <w:r w:rsidRPr="009727DB">
              <w:rPr>
                <w:rFonts w:ascii="仿宋_GB2312" w:eastAsia="仿宋_GB2312" w:hAnsi="宋体" w:cs="宋体" w:hint="eastAsia"/>
                <w:kern w:val="0"/>
                <w:szCs w:val="21"/>
              </w:rPr>
              <w:t>体材</w:t>
            </w:r>
            <w:proofErr w:type="gramEnd"/>
            <w:r w:rsidRPr="009727DB">
              <w:rPr>
                <w:rFonts w:ascii="仿宋_GB2312" w:eastAsia="仿宋_GB2312" w:hAnsi="宋体" w:cs="宋体" w:hint="eastAsia"/>
                <w:kern w:val="0"/>
                <w:szCs w:val="21"/>
              </w:rPr>
              <w:t>料可选用以下材料：</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a，混凝土空心砌块；</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b，煤矸石烧结多孔砖；</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c，厨房洗手间实心砖；</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d:室内隔墙尽可能采用陶粒混凝土墙板。</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3.洗手间内淋浴与洗手</w:t>
            </w:r>
            <w:proofErr w:type="gramStart"/>
            <w:r w:rsidRPr="009727DB">
              <w:rPr>
                <w:rFonts w:ascii="仿宋_GB2312" w:eastAsia="仿宋_GB2312" w:hAnsi="宋体" w:cs="宋体" w:hint="eastAsia"/>
                <w:kern w:val="0"/>
                <w:szCs w:val="21"/>
              </w:rPr>
              <w:t>盆之间</w:t>
            </w:r>
            <w:proofErr w:type="gramEnd"/>
            <w:r w:rsidRPr="009727DB">
              <w:rPr>
                <w:rFonts w:ascii="仿宋_GB2312" w:eastAsia="仿宋_GB2312" w:hAnsi="宋体" w:cs="宋体" w:hint="eastAsia"/>
                <w:kern w:val="0"/>
                <w:szCs w:val="21"/>
              </w:rPr>
              <w:t>不设隔墙。</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4.有保温要求墙体采用内保温形式。</w:t>
            </w:r>
          </w:p>
        </w:tc>
      </w:tr>
      <w:tr w:rsidR="009727DB" w:rsidRPr="009727DB" w:rsidTr="005042C0">
        <w:trPr>
          <w:trHeight w:val="617"/>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2</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门窗工程</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窗、门</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1.户内不涉及结构安全的房间</w:t>
            </w:r>
            <w:proofErr w:type="gramStart"/>
            <w:r w:rsidRPr="009727DB">
              <w:rPr>
                <w:rFonts w:ascii="仿宋_GB2312" w:eastAsia="仿宋_GB2312" w:hAnsi="宋体" w:cs="宋体" w:hint="eastAsia"/>
                <w:kern w:val="0"/>
                <w:szCs w:val="21"/>
              </w:rPr>
              <w:t>不</w:t>
            </w:r>
            <w:proofErr w:type="gramEnd"/>
            <w:r w:rsidRPr="009727DB">
              <w:rPr>
                <w:rFonts w:ascii="仿宋_GB2312" w:eastAsia="仿宋_GB2312" w:hAnsi="宋体" w:cs="宋体" w:hint="eastAsia"/>
                <w:kern w:val="0"/>
                <w:szCs w:val="21"/>
              </w:rPr>
              <w:t>装设门（户内门、厨房、洗手间等）。</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2.铝合金门窗尽量不做</w:t>
            </w:r>
            <w:proofErr w:type="spellStart"/>
            <w:r w:rsidRPr="009727DB">
              <w:rPr>
                <w:rFonts w:ascii="仿宋_GB2312" w:eastAsia="仿宋_GB2312" w:hAnsi="宋体" w:cs="宋体" w:hint="eastAsia"/>
                <w:kern w:val="0"/>
                <w:szCs w:val="21"/>
              </w:rPr>
              <w:t>lowE</w:t>
            </w:r>
            <w:proofErr w:type="spellEnd"/>
            <w:r w:rsidRPr="009727DB">
              <w:rPr>
                <w:rFonts w:ascii="仿宋_GB2312" w:eastAsia="仿宋_GB2312" w:hAnsi="宋体" w:cs="宋体" w:hint="eastAsia"/>
                <w:kern w:val="0"/>
                <w:szCs w:val="21"/>
              </w:rPr>
              <w:t>透明玻璃（除节能需求外）。</w:t>
            </w:r>
          </w:p>
        </w:tc>
      </w:tr>
      <w:tr w:rsidR="009727DB" w:rsidRPr="009727DB" w:rsidTr="005042C0">
        <w:trPr>
          <w:trHeight w:val="61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入户门</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1、双套防火防盗门（含五金）</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2、单身公寓单套防火防盗门（含五金）</w:t>
            </w:r>
          </w:p>
        </w:tc>
      </w:tr>
      <w:tr w:rsidR="009727DB" w:rsidRPr="009727DB" w:rsidTr="005042C0">
        <w:trPr>
          <w:trHeight w:val="61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储藏间</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普通</w:t>
            </w:r>
            <w:proofErr w:type="gramStart"/>
            <w:r w:rsidRPr="009727DB">
              <w:rPr>
                <w:rFonts w:ascii="仿宋_GB2312" w:eastAsia="仿宋_GB2312" w:hAnsi="宋体" w:cs="宋体" w:hint="eastAsia"/>
                <w:kern w:val="0"/>
                <w:szCs w:val="21"/>
              </w:rPr>
              <w:t>铁质门</w:t>
            </w:r>
            <w:proofErr w:type="gramEnd"/>
          </w:p>
        </w:tc>
      </w:tr>
      <w:tr w:rsidR="009727DB" w:rsidRPr="009727DB" w:rsidTr="005042C0">
        <w:trPr>
          <w:trHeight w:val="61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商场入户门</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铝合金地弹簧门</w:t>
            </w:r>
          </w:p>
        </w:tc>
      </w:tr>
      <w:tr w:rsidR="009727DB" w:rsidRPr="009727DB" w:rsidTr="005042C0">
        <w:trPr>
          <w:trHeight w:val="61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空调格栅</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铝合金，颜色尽量</w:t>
            </w:r>
            <w:proofErr w:type="gramStart"/>
            <w:r w:rsidRPr="009727DB">
              <w:rPr>
                <w:rFonts w:ascii="仿宋_GB2312" w:eastAsia="仿宋_GB2312" w:hAnsi="宋体" w:cs="宋体" w:hint="eastAsia"/>
                <w:kern w:val="0"/>
                <w:szCs w:val="21"/>
              </w:rPr>
              <w:t>与窗同</w:t>
            </w:r>
            <w:proofErr w:type="gramEnd"/>
          </w:p>
        </w:tc>
      </w:tr>
      <w:tr w:rsidR="009727DB" w:rsidRPr="009727DB" w:rsidTr="005042C0">
        <w:trPr>
          <w:trHeight w:val="617"/>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其他</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1.每栋楼宇住宅入口门：不锈钢与智能化配套。2.商场入口门：铝合金地弹门。</w:t>
            </w:r>
          </w:p>
        </w:tc>
      </w:tr>
      <w:tr w:rsidR="009727DB" w:rsidRPr="009727DB" w:rsidTr="005042C0">
        <w:trPr>
          <w:trHeight w:val="627"/>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3</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栏杆扶手</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阳台栏杆</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成品烤漆钢管栏杆或304不锈钢栏杆</w:t>
            </w:r>
          </w:p>
        </w:tc>
      </w:tr>
      <w:tr w:rsidR="009727DB" w:rsidRPr="009727DB" w:rsidTr="005042C0">
        <w:trPr>
          <w:trHeight w:val="62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楼梯栏杆</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304不锈钢栏杆</w:t>
            </w:r>
          </w:p>
        </w:tc>
      </w:tr>
      <w:tr w:rsidR="009727DB" w:rsidRPr="009727DB" w:rsidTr="005042C0">
        <w:trPr>
          <w:trHeight w:val="62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屋内凸窗栏杆</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钢管栏杆</w:t>
            </w:r>
          </w:p>
        </w:tc>
      </w:tr>
      <w:tr w:rsidR="009727DB" w:rsidRPr="009727DB" w:rsidTr="005042C0">
        <w:trPr>
          <w:trHeight w:val="62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电梯前室落地窗防护</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304不锈钢栏杆</w:t>
            </w:r>
          </w:p>
        </w:tc>
      </w:tr>
      <w:tr w:rsidR="009727DB" w:rsidRPr="009727DB" w:rsidTr="005042C0">
        <w:trPr>
          <w:trHeight w:val="627"/>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屋面女儿墙栏板栏杆</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屋面女儿墙栏板上尽量避免金属栏杆设计（避免与避雷冲突）</w:t>
            </w:r>
          </w:p>
        </w:tc>
      </w:tr>
      <w:tr w:rsidR="009727DB" w:rsidRPr="009727DB" w:rsidTr="005042C0">
        <w:trPr>
          <w:trHeight w:val="1329"/>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4</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外墙装饰面</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裙楼以上</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w:t>
            </w:r>
            <w:proofErr w:type="gramStart"/>
            <w:r w:rsidRPr="009727DB">
              <w:rPr>
                <w:rFonts w:ascii="仿宋_GB2312" w:eastAsia="仿宋_GB2312" w:hAnsi="宋体" w:cs="宋体" w:hint="eastAsia"/>
                <w:kern w:val="0"/>
                <w:szCs w:val="21"/>
              </w:rPr>
              <w:t>纸皮砖规格</w:t>
            </w:r>
            <w:proofErr w:type="gramEnd"/>
            <w:r w:rsidRPr="009727DB">
              <w:rPr>
                <w:rFonts w:ascii="仿宋_GB2312" w:eastAsia="仿宋_GB2312" w:hAnsi="宋体" w:cs="宋体" w:hint="eastAsia"/>
                <w:kern w:val="0"/>
                <w:szCs w:val="21"/>
              </w:rPr>
              <w:t>23*48（或同小区其它商品房做法）。</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2、女儿墙栏板内侧采用同外墙一致。</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3、屋面机房、楼梯间及其他突出屋面构件同外墙</w:t>
            </w:r>
          </w:p>
        </w:tc>
      </w:tr>
      <w:tr w:rsidR="009727DB" w:rsidRPr="009727DB" w:rsidTr="005042C0">
        <w:trPr>
          <w:trHeight w:val="1545"/>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裙楼</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1.仿石砖300*600；</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2.纸皮砖</w:t>
            </w:r>
            <w:proofErr w:type="gramStart"/>
            <w:r w:rsidRPr="009727DB">
              <w:rPr>
                <w:rFonts w:ascii="仿宋_GB2312" w:eastAsia="仿宋_GB2312" w:hAnsi="宋体" w:cs="宋体" w:hint="eastAsia"/>
                <w:kern w:val="0"/>
                <w:szCs w:val="21"/>
              </w:rPr>
              <w:t>规</w:t>
            </w:r>
            <w:proofErr w:type="gramEnd"/>
            <w:r w:rsidRPr="009727DB">
              <w:rPr>
                <w:rFonts w:ascii="仿宋_GB2312" w:eastAsia="仿宋_GB2312" w:hAnsi="宋体" w:cs="宋体" w:hint="eastAsia"/>
                <w:kern w:val="0"/>
                <w:szCs w:val="21"/>
              </w:rPr>
              <w:t>23*48（或同小区其它商品房做法）；</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3.沿主要道路裙楼商业部</w:t>
            </w:r>
            <w:proofErr w:type="gramStart"/>
            <w:r w:rsidRPr="009727DB">
              <w:rPr>
                <w:rFonts w:ascii="仿宋_GB2312" w:eastAsia="仿宋_GB2312" w:hAnsi="宋体" w:cs="宋体" w:hint="eastAsia"/>
                <w:kern w:val="0"/>
                <w:szCs w:val="21"/>
              </w:rPr>
              <w:t>分考虑</w:t>
            </w:r>
            <w:proofErr w:type="gramEnd"/>
            <w:r w:rsidRPr="009727DB">
              <w:rPr>
                <w:rFonts w:ascii="仿宋_GB2312" w:eastAsia="仿宋_GB2312" w:hAnsi="宋体" w:cs="宋体" w:hint="eastAsia"/>
                <w:kern w:val="0"/>
                <w:szCs w:val="21"/>
              </w:rPr>
              <w:t>采用石材干挂面层；</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4、外墙广告位置采用外墙涂料。</w:t>
            </w:r>
          </w:p>
        </w:tc>
      </w:tr>
      <w:tr w:rsidR="009727DB" w:rsidRPr="009727DB" w:rsidTr="005042C0">
        <w:trPr>
          <w:trHeight w:val="744"/>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5</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防水工程</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地下室防水工程（底板、侧墙、顶板）</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4mm厚高聚物改性沥青防水卷材，1）、底板，防水砂浆保护层。2）、侧墙挤塑板防水保护层。3）顶板，细石</w:t>
            </w:r>
            <w:proofErr w:type="gramStart"/>
            <w:r w:rsidRPr="009727DB">
              <w:rPr>
                <w:rFonts w:ascii="仿宋_GB2312" w:eastAsia="仿宋_GB2312" w:hAnsi="宋体" w:cs="宋体" w:hint="eastAsia"/>
                <w:kern w:val="0"/>
                <w:szCs w:val="21"/>
              </w:rPr>
              <w:t>砼</w:t>
            </w:r>
            <w:proofErr w:type="gramEnd"/>
            <w:r w:rsidRPr="009727DB">
              <w:rPr>
                <w:rFonts w:ascii="仿宋_GB2312" w:eastAsia="仿宋_GB2312" w:hAnsi="宋体" w:cs="宋体" w:hint="eastAsia"/>
                <w:kern w:val="0"/>
                <w:szCs w:val="21"/>
              </w:rPr>
              <w:t>保护层。</w:t>
            </w:r>
          </w:p>
        </w:tc>
      </w:tr>
      <w:tr w:rsidR="009727DB" w:rsidRPr="009727DB" w:rsidTr="005042C0">
        <w:trPr>
          <w:trHeight w:val="76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上人屋面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面砖：块料（防滑砖）。两道防水。面砖-细石</w:t>
            </w:r>
            <w:proofErr w:type="gramStart"/>
            <w:r w:rsidRPr="009727DB">
              <w:rPr>
                <w:rFonts w:ascii="仿宋_GB2312" w:eastAsia="仿宋_GB2312" w:hAnsi="宋体" w:cs="宋体" w:hint="eastAsia"/>
                <w:kern w:val="0"/>
                <w:szCs w:val="21"/>
              </w:rPr>
              <w:t>砼</w:t>
            </w:r>
            <w:proofErr w:type="gramEnd"/>
            <w:r w:rsidRPr="009727DB">
              <w:rPr>
                <w:rFonts w:ascii="仿宋_GB2312" w:eastAsia="仿宋_GB2312" w:hAnsi="宋体" w:cs="宋体" w:hint="eastAsia"/>
                <w:kern w:val="0"/>
                <w:szCs w:val="21"/>
              </w:rPr>
              <w:t>保护层内配钢筋网片-保温-保护层-防水层</w:t>
            </w:r>
          </w:p>
        </w:tc>
      </w:tr>
      <w:tr w:rsidR="009727DB" w:rsidRPr="009727DB" w:rsidTr="005042C0">
        <w:trPr>
          <w:trHeight w:val="630"/>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roofErr w:type="gramStart"/>
            <w:r w:rsidRPr="009727DB">
              <w:rPr>
                <w:rFonts w:ascii="仿宋_GB2312" w:eastAsia="仿宋_GB2312" w:hAnsi="仿宋" w:cs="宋体" w:hint="eastAsia"/>
                <w:kern w:val="0"/>
                <w:szCs w:val="21"/>
              </w:rPr>
              <w:t>不</w:t>
            </w:r>
            <w:proofErr w:type="gramEnd"/>
            <w:r w:rsidRPr="009727DB">
              <w:rPr>
                <w:rFonts w:ascii="仿宋_GB2312" w:eastAsia="仿宋_GB2312" w:hAnsi="仿宋" w:cs="宋体" w:hint="eastAsia"/>
                <w:kern w:val="0"/>
                <w:szCs w:val="21"/>
              </w:rPr>
              <w:t>上人屋面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防水层+保护层</w:t>
            </w:r>
          </w:p>
        </w:tc>
      </w:tr>
      <w:tr w:rsidR="009727DB" w:rsidRPr="009727DB" w:rsidTr="005042C0">
        <w:trPr>
          <w:trHeight w:val="705"/>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卫生间、厨房</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涂料防水，防水高度：卫生间1.8m，厨房防水0.5m。</w:t>
            </w:r>
          </w:p>
        </w:tc>
      </w:tr>
      <w:tr w:rsidR="009727DB" w:rsidRPr="009727DB" w:rsidTr="005042C0">
        <w:trPr>
          <w:trHeight w:val="565"/>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6</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地面工程</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电梯机房/设备房/管道间地面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地坪漆面层后铺设600*600的防滑砖</w:t>
            </w:r>
          </w:p>
        </w:tc>
      </w:tr>
      <w:tr w:rsidR="009727DB" w:rsidRPr="009727DB" w:rsidTr="005042C0">
        <w:trPr>
          <w:trHeight w:val="56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住宅户内/商场地面/阳台</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现浇混凝土面板</w:t>
            </w:r>
          </w:p>
        </w:tc>
      </w:tr>
      <w:tr w:rsidR="009727DB" w:rsidRPr="009727DB" w:rsidTr="005042C0">
        <w:trPr>
          <w:trHeight w:val="56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宋体" w:cs="宋体" w:hint="eastAsia"/>
                <w:kern w:val="0"/>
                <w:szCs w:val="21"/>
              </w:rPr>
              <w:t>物业管理/社区用房</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proofErr w:type="gramStart"/>
            <w:r w:rsidRPr="009727DB">
              <w:rPr>
                <w:rFonts w:ascii="仿宋_GB2312" w:eastAsia="仿宋_GB2312" w:hAnsi="宋体" w:cs="宋体" w:hint="eastAsia"/>
                <w:kern w:val="0"/>
                <w:szCs w:val="21"/>
              </w:rPr>
              <w:t>玻</w:t>
            </w:r>
            <w:proofErr w:type="gramEnd"/>
            <w:r w:rsidRPr="009727DB">
              <w:rPr>
                <w:rFonts w:ascii="仿宋_GB2312" w:eastAsia="仿宋_GB2312" w:hAnsi="宋体" w:cs="宋体" w:hint="eastAsia"/>
                <w:kern w:val="0"/>
                <w:szCs w:val="21"/>
              </w:rPr>
              <w:t>化砖/仿古砖面层（600*600以上）</w:t>
            </w:r>
          </w:p>
        </w:tc>
      </w:tr>
      <w:tr w:rsidR="009727DB" w:rsidRPr="009727DB" w:rsidTr="005042C0">
        <w:trPr>
          <w:trHeight w:val="56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电梯前室/公共走道</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w:t>
            </w:r>
            <w:proofErr w:type="gramStart"/>
            <w:r w:rsidRPr="009727DB">
              <w:rPr>
                <w:rFonts w:ascii="仿宋_GB2312" w:eastAsia="仿宋_GB2312" w:hAnsi="宋体" w:cs="宋体" w:hint="eastAsia"/>
                <w:kern w:val="0"/>
                <w:szCs w:val="21"/>
              </w:rPr>
              <w:t>玻</w:t>
            </w:r>
            <w:proofErr w:type="gramEnd"/>
            <w:r w:rsidRPr="009727DB">
              <w:rPr>
                <w:rFonts w:ascii="仿宋_GB2312" w:eastAsia="仿宋_GB2312" w:hAnsi="宋体" w:cs="宋体" w:hint="eastAsia"/>
                <w:kern w:val="0"/>
                <w:szCs w:val="21"/>
              </w:rPr>
              <w:t>化砖面层600*600；</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2.电梯门套，贴大理石或人造石面料材质。</w:t>
            </w:r>
          </w:p>
        </w:tc>
      </w:tr>
      <w:tr w:rsidR="009727DB" w:rsidRPr="009727DB" w:rsidTr="005042C0">
        <w:trPr>
          <w:trHeight w:val="772"/>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楼梯间地面、踏步</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大理石板材整体地面，要加防滑条或防滑槽</w:t>
            </w:r>
          </w:p>
        </w:tc>
      </w:tr>
      <w:tr w:rsidR="009727DB" w:rsidRPr="009727DB" w:rsidTr="005042C0">
        <w:trPr>
          <w:trHeight w:val="1098"/>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7</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内墙面工程</w:t>
            </w: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地下室</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墙、</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proofErr w:type="gramStart"/>
            <w:r w:rsidRPr="009727DB">
              <w:rPr>
                <w:rFonts w:ascii="仿宋_GB2312" w:eastAsia="仿宋_GB2312" w:hAnsi="宋体" w:cs="宋体" w:hint="eastAsia"/>
                <w:kern w:val="0"/>
                <w:szCs w:val="21"/>
              </w:rPr>
              <w:t>砼</w:t>
            </w:r>
            <w:proofErr w:type="gramEnd"/>
            <w:r w:rsidRPr="009727DB">
              <w:rPr>
                <w:rFonts w:ascii="仿宋_GB2312" w:eastAsia="仿宋_GB2312" w:hAnsi="宋体" w:cs="宋体" w:hint="eastAsia"/>
                <w:kern w:val="0"/>
                <w:szCs w:val="21"/>
              </w:rPr>
              <w:t>墙面，不做水泥砂浆底基层直接做腻子内墙涂料（采用防霉涂料）；砖墙面，水泥砂浆找平+挂腻子+内墙涂料（采用防霉涂料）；设置0.9m墙裙（直接涂料换颜色）停车场位置分区域</w:t>
            </w:r>
          </w:p>
        </w:tc>
      </w:tr>
      <w:tr w:rsidR="009727DB" w:rsidRPr="009727DB" w:rsidTr="005042C0">
        <w:trPr>
          <w:trHeight w:val="998"/>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柱面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不做水泥砂浆底基层直接做腻子刮平+内墙涂料（采用防霉涂料）。</w:t>
            </w:r>
          </w:p>
        </w:tc>
      </w:tr>
      <w:tr w:rsidR="009727DB" w:rsidRPr="009727DB" w:rsidTr="005042C0">
        <w:trPr>
          <w:trHeight w:val="533"/>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地上阳台</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墙面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同主楼外墙作法（敞开式）</w:t>
            </w:r>
          </w:p>
        </w:tc>
      </w:tr>
      <w:tr w:rsidR="009727DB" w:rsidRPr="009727DB" w:rsidTr="005042C0">
        <w:trPr>
          <w:trHeight w:val="569"/>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顶棚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proofErr w:type="gramStart"/>
            <w:r w:rsidRPr="009727DB">
              <w:rPr>
                <w:rFonts w:ascii="仿宋_GB2312" w:eastAsia="仿宋_GB2312" w:hAnsi="宋体" w:cs="宋体" w:hint="eastAsia"/>
                <w:kern w:val="0"/>
                <w:szCs w:val="21"/>
              </w:rPr>
              <w:t>天棚刮益胶泥</w:t>
            </w:r>
            <w:proofErr w:type="gramEnd"/>
            <w:r w:rsidRPr="009727DB">
              <w:rPr>
                <w:rFonts w:ascii="仿宋_GB2312" w:eastAsia="仿宋_GB2312" w:hAnsi="宋体" w:cs="宋体" w:hint="eastAsia"/>
                <w:kern w:val="0"/>
                <w:szCs w:val="21"/>
              </w:rPr>
              <w:t>2遍</w:t>
            </w:r>
          </w:p>
        </w:tc>
      </w:tr>
      <w:tr w:rsidR="009727DB" w:rsidRPr="009727DB" w:rsidTr="005042C0">
        <w:trPr>
          <w:trHeight w:val="833"/>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电梯前室/公共走道</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墙面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墙面砖300*600以上规格</w:t>
            </w:r>
          </w:p>
        </w:tc>
      </w:tr>
      <w:tr w:rsidR="009727DB" w:rsidRPr="009727DB" w:rsidTr="005042C0">
        <w:trPr>
          <w:trHeight w:val="844"/>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顶棚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采用铝合金扣板吊顶或轻钢龙骨硅钙板吊顶</w:t>
            </w:r>
          </w:p>
        </w:tc>
      </w:tr>
      <w:tr w:rsidR="009727DB" w:rsidRPr="009727DB" w:rsidTr="005042C0">
        <w:trPr>
          <w:trHeight w:val="699"/>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物业管理用房/</w:t>
            </w:r>
            <w:r w:rsidRPr="009727DB">
              <w:rPr>
                <w:rFonts w:ascii="仿宋_GB2312" w:eastAsia="仿宋_GB2312" w:hAnsi="仿宋" w:cs="宋体" w:hint="eastAsia"/>
                <w:kern w:val="0"/>
                <w:szCs w:val="21"/>
              </w:rPr>
              <w:lastRenderedPageBreak/>
              <w:t>社区用房/楼梯间</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lastRenderedPageBreak/>
              <w:t>墙面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内墙涂料</w:t>
            </w:r>
          </w:p>
        </w:tc>
      </w:tr>
      <w:tr w:rsidR="009727DB" w:rsidRPr="009727DB" w:rsidTr="005042C0">
        <w:trPr>
          <w:trHeight w:val="61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顶棚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内墙涂料</w:t>
            </w:r>
          </w:p>
        </w:tc>
      </w:tr>
      <w:tr w:rsidR="009727DB" w:rsidRPr="009727DB" w:rsidTr="005042C0">
        <w:trPr>
          <w:trHeight w:val="1002"/>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踢脚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与地砖一致</w:t>
            </w:r>
          </w:p>
        </w:tc>
      </w:tr>
      <w:tr w:rsidR="009727DB" w:rsidRPr="009727DB" w:rsidTr="005042C0">
        <w:trPr>
          <w:trHeight w:val="435"/>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电梯机房/设备房/管道间地面</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墙面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砂浆涂料墙面</w:t>
            </w:r>
          </w:p>
        </w:tc>
      </w:tr>
      <w:tr w:rsidR="009727DB" w:rsidRPr="009727DB" w:rsidTr="005042C0">
        <w:trPr>
          <w:trHeight w:val="831"/>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顶棚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天棚刮腻子2遍</w:t>
            </w:r>
          </w:p>
        </w:tc>
      </w:tr>
      <w:tr w:rsidR="009727DB" w:rsidRPr="009727DB" w:rsidTr="005042C0">
        <w:trPr>
          <w:trHeight w:val="1080"/>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住宅户内/商场墙面</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墙面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水泥砂浆找平</w:t>
            </w:r>
          </w:p>
        </w:tc>
      </w:tr>
      <w:tr w:rsidR="009727DB" w:rsidRPr="009727DB" w:rsidTr="005042C0">
        <w:trPr>
          <w:trHeight w:val="721"/>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顶棚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proofErr w:type="gramStart"/>
            <w:r w:rsidRPr="009727DB">
              <w:rPr>
                <w:rFonts w:ascii="仿宋_GB2312" w:eastAsia="仿宋_GB2312" w:hAnsi="宋体" w:cs="宋体" w:hint="eastAsia"/>
                <w:kern w:val="0"/>
                <w:szCs w:val="21"/>
              </w:rPr>
              <w:t>顶棚刮益胶泥</w:t>
            </w:r>
            <w:proofErr w:type="gramEnd"/>
            <w:r w:rsidRPr="009727DB">
              <w:rPr>
                <w:rFonts w:ascii="仿宋_GB2312" w:eastAsia="仿宋_GB2312" w:hAnsi="宋体" w:cs="宋体" w:hint="eastAsia"/>
                <w:kern w:val="0"/>
                <w:szCs w:val="21"/>
              </w:rPr>
              <w:t>2道</w:t>
            </w:r>
          </w:p>
        </w:tc>
      </w:tr>
      <w:tr w:rsidR="009727DB" w:rsidRPr="009727DB" w:rsidTr="005042C0">
        <w:trPr>
          <w:trHeight w:val="862"/>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val="restart"/>
            <w:tcBorders>
              <w:top w:val="single" w:sz="4" w:space="0" w:color="auto"/>
              <w:left w:val="nil"/>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屋顶构架</w:t>
            </w: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女儿墙内墙面</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水泥砂浆面层+外墙涂料</w:t>
            </w:r>
          </w:p>
        </w:tc>
      </w:tr>
      <w:tr w:rsidR="009727DB" w:rsidRPr="009727DB" w:rsidTr="005042C0">
        <w:trPr>
          <w:trHeight w:val="749"/>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952" w:type="dxa"/>
            <w:vMerge/>
            <w:tcBorders>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p>
        </w:tc>
        <w:tc>
          <w:tcPr>
            <w:tcW w:w="1458"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仿宋" w:cs="宋体" w:hint="eastAsia"/>
                <w:kern w:val="0"/>
                <w:szCs w:val="21"/>
              </w:rPr>
              <w:t>构架</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外墙涂料</w:t>
            </w:r>
          </w:p>
        </w:tc>
      </w:tr>
      <w:tr w:rsidR="009727DB" w:rsidRPr="009727DB" w:rsidTr="005042C0">
        <w:trPr>
          <w:trHeight w:val="1696"/>
        </w:trPr>
        <w:tc>
          <w:tcPr>
            <w:tcW w:w="696" w:type="dxa"/>
            <w:tcBorders>
              <w:top w:val="single" w:sz="4" w:space="0" w:color="auto"/>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8</w:t>
            </w:r>
          </w:p>
        </w:tc>
        <w:tc>
          <w:tcPr>
            <w:tcW w:w="864" w:type="dxa"/>
            <w:tcBorders>
              <w:top w:val="single" w:sz="4" w:space="0" w:color="auto"/>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仿宋" w:cs="宋体"/>
                <w:kern w:val="0"/>
                <w:szCs w:val="21"/>
              </w:rPr>
            </w:pPr>
            <w:r w:rsidRPr="009727DB">
              <w:rPr>
                <w:rFonts w:ascii="仿宋_GB2312" w:eastAsia="仿宋_GB2312" w:hAnsi="宋体" w:cs="宋体" w:hint="eastAsia"/>
                <w:kern w:val="0"/>
                <w:szCs w:val="21"/>
              </w:rPr>
              <w:t>架空层</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外墙面同外立面，内墙涂料面层，天棚涂料面层，地面细石混凝土面层（</w:t>
            </w:r>
            <w:proofErr w:type="gramStart"/>
            <w:r w:rsidRPr="009727DB">
              <w:rPr>
                <w:rFonts w:ascii="仿宋_GB2312" w:eastAsia="仿宋_GB2312" w:hAnsi="宋体" w:cs="宋体" w:hint="eastAsia"/>
                <w:kern w:val="0"/>
                <w:szCs w:val="21"/>
              </w:rPr>
              <w:t>随捣随抹</w:t>
            </w:r>
            <w:proofErr w:type="gramEnd"/>
            <w:r w:rsidRPr="009727DB">
              <w:rPr>
                <w:rFonts w:ascii="仿宋_GB2312" w:eastAsia="仿宋_GB2312" w:hAnsi="宋体" w:cs="宋体" w:hint="eastAsia"/>
                <w:kern w:val="0"/>
                <w:szCs w:val="21"/>
              </w:rPr>
              <w:t>）</w:t>
            </w:r>
          </w:p>
        </w:tc>
      </w:tr>
      <w:tr w:rsidR="009727DB" w:rsidRPr="009727DB" w:rsidTr="005042C0">
        <w:trPr>
          <w:trHeight w:val="617"/>
        </w:trPr>
        <w:tc>
          <w:tcPr>
            <w:tcW w:w="696" w:type="dxa"/>
            <w:vMerge w:val="restart"/>
            <w:tcBorders>
              <w:top w:val="single" w:sz="4" w:space="0" w:color="auto"/>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9</w:t>
            </w:r>
          </w:p>
        </w:tc>
        <w:tc>
          <w:tcPr>
            <w:tcW w:w="864" w:type="dxa"/>
            <w:vMerge w:val="restart"/>
            <w:tcBorders>
              <w:top w:val="single" w:sz="4" w:space="0" w:color="auto"/>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地下室地面、车道、天棚做饭</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地面面层（</w:t>
            </w:r>
            <w:proofErr w:type="gramStart"/>
            <w:r w:rsidRPr="009727DB">
              <w:rPr>
                <w:rFonts w:ascii="仿宋_GB2312" w:eastAsia="仿宋_GB2312" w:hAnsi="宋体" w:cs="宋体" w:hint="eastAsia"/>
                <w:kern w:val="0"/>
                <w:szCs w:val="21"/>
              </w:rPr>
              <w:t>含停车库</w:t>
            </w:r>
            <w:proofErr w:type="gramEnd"/>
            <w:r w:rsidRPr="009727DB">
              <w:rPr>
                <w:rFonts w:ascii="仿宋_GB2312" w:eastAsia="仿宋_GB2312" w:hAnsi="宋体" w:cs="宋体" w:hint="eastAsia"/>
                <w:kern w:val="0"/>
                <w:szCs w:val="21"/>
              </w:rPr>
              <w:t>、通道及车道等）</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地下车位以及通道为环氧树脂地坪漆耐磨地面；坡道采用刻槽花岗岩板材</w:t>
            </w:r>
          </w:p>
        </w:tc>
      </w:tr>
      <w:tr w:rsidR="009727DB" w:rsidRPr="009727DB" w:rsidTr="005042C0">
        <w:trPr>
          <w:trHeight w:val="617"/>
        </w:trPr>
        <w:tc>
          <w:tcPr>
            <w:tcW w:w="696" w:type="dxa"/>
            <w:vMerge/>
            <w:tcBorders>
              <w:left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柴油发电机房及储油间、风机房</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按规范</w:t>
            </w:r>
          </w:p>
        </w:tc>
      </w:tr>
      <w:tr w:rsidR="009727DB" w:rsidRPr="009727DB" w:rsidTr="005042C0">
        <w:trPr>
          <w:trHeight w:val="618"/>
        </w:trPr>
        <w:tc>
          <w:tcPr>
            <w:tcW w:w="696" w:type="dxa"/>
            <w:vMerge/>
            <w:tcBorders>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p>
        </w:tc>
        <w:tc>
          <w:tcPr>
            <w:tcW w:w="864" w:type="dxa"/>
            <w:vMerge/>
            <w:tcBorders>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顶棚</w:t>
            </w: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天棚刮腻子2遍+涂料面层</w:t>
            </w:r>
          </w:p>
        </w:tc>
      </w:tr>
      <w:tr w:rsidR="009727DB" w:rsidRPr="009727DB" w:rsidTr="005042C0">
        <w:trPr>
          <w:trHeight w:val="1696"/>
        </w:trPr>
        <w:tc>
          <w:tcPr>
            <w:tcW w:w="696" w:type="dxa"/>
            <w:tcBorders>
              <w:top w:val="single" w:sz="4" w:space="0" w:color="auto"/>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t>10</w:t>
            </w:r>
          </w:p>
        </w:tc>
        <w:tc>
          <w:tcPr>
            <w:tcW w:w="864" w:type="dxa"/>
            <w:tcBorders>
              <w:top w:val="single" w:sz="4" w:space="0" w:color="auto"/>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其他</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1、建议：入户大堂4.5米；地下室层高4.2m以上；标准层层高3m；商场层高4.4m以上；</w:t>
            </w:r>
            <w:proofErr w:type="gramStart"/>
            <w:r w:rsidRPr="009727DB">
              <w:rPr>
                <w:rFonts w:ascii="仿宋_GB2312" w:eastAsia="仿宋_GB2312" w:hAnsi="宋体" w:cs="宋体" w:hint="eastAsia"/>
                <w:kern w:val="0"/>
                <w:szCs w:val="21"/>
              </w:rPr>
              <w:t>公寓楼类建筑</w:t>
            </w:r>
            <w:proofErr w:type="gramEnd"/>
            <w:r w:rsidRPr="009727DB">
              <w:rPr>
                <w:rFonts w:ascii="仿宋_GB2312" w:eastAsia="仿宋_GB2312" w:hAnsi="宋体" w:cs="宋体" w:hint="eastAsia"/>
                <w:kern w:val="0"/>
                <w:szCs w:val="21"/>
              </w:rPr>
              <w:t>标准层层高3.5米以上。</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2、设计包含智能化、标志标线、地下室出入口顶棚、钢构遮阳、幕墙工程等。</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3、室外普通石板材，加设二道防滑凹槽。</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4、电梯速度为1.75m/s。</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5、自来水公司施工至各分户表。</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6、单间铺面预留卫生间、通风口。</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7、室外绿化树种，按常规。</w:t>
            </w:r>
          </w:p>
        </w:tc>
      </w:tr>
      <w:tr w:rsidR="009727DB" w:rsidRPr="009727DB" w:rsidTr="005042C0">
        <w:trPr>
          <w:trHeight w:val="1696"/>
        </w:trPr>
        <w:tc>
          <w:tcPr>
            <w:tcW w:w="696" w:type="dxa"/>
            <w:tcBorders>
              <w:top w:val="single" w:sz="4" w:space="0" w:color="auto"/>
              <w:left w:val="single" w:sz="4" w:space="0" w:color="auto"/>
              <w:bottom w:val="single" w:sz="4" w:space="0" w:color="auto"/>
              <w:right w:val="single" w:sz="4" w:space="0" w:color="auto"/>
            </w:tcBorders>
            <w:vAlign w:val="center"/>
          </w:tcPr>
          <w:p w:rsidR="009727DB" w:rsidRPr="009727DB" w:rsidRDefault="009727DB" w:rsidP="005042C0">
            <w:pPr>
              <w:widowControl/>
              <w:jc w:val="center"/>
              <w:rPr>
                <w:rFonts w:ascii="仿宋_GB2312" w:eastAsia="仿宋_GB2312" w:hAnsi="宋体" w:cs="宋体"/>
                <w:kern w:val="0"/>
                <w:szCs w:val="21"/>
              </w:rPr>
            </w:pPr>
            <w:r w:rsidRPr="009727DB">
              <w:rPr>
                <w:rFonts w:ascii="仿宋_GB2312" w:eastAsia="仿宋_GB2312" w:hAnsi="宋体" w:cs="宋体" w:hint="eastAsia"/>
                <w:kern w:val="0"/>
                <w:szCs w:val="21"/>
              </w:rPr>
              <w:lastRenderedPageBreak/>
              <w:t>11</w:t>
            </w:r>
          </w:p>
        </w:tc>
        <w:tc>
          <w:tcPr>
            <w:tcW w:w="864" w:type="dxa"/>
            <w:tcBorders>
              <w:top w:val="single" w:sz="4" w:space="0" w:color="auto"/>
              <w:left w:val="nil"/>
              <w:bottom w:val="single" w:sz="4" w:space="0" w:color="auto"/>
              <w:right w:val="single" w:sz="4" w:space="0" w:color="auto"/>
            </w:tcBorders>
            <w:vAlign w:val="center"/>
          </w:tcPr>
          <w:p w:rsidR="009727DB" w:rsidRPr="009727DB" w:rsidRDefault="009727DB" w:rsidP="005042C0">
            <w:pPr>
              <w:widowControl/>
              <w:jc w:val="left"/>
              <w:rPr>
                <w:rFonts w:ascii="仿宋_GB2312" w:eastAsia="仿宋_GB2312" w:hAnsi="宋体" w:cs="宋体"/>
                <w:kern w:val="0"/>
                <w:szCs w:val="21"/>
              </w:rPr>
            </w:pPr>
            <w:r w:rsidRPr="009727DB">
              <w:rPr>
                <w:rFonts w:ascii="仿宋_GB2312" w:eastAsia="仿宋_GB2312" w:hAnsi="宋体" w:cs="宋体" w:hint="eastAsia"/>
                <w:kern w:val="0"/>
                <w:szCs w:val="21"/>
              </w:rPr>
              <w:t>水电安装</w:t>
            </w:r>
          </w:p>
        </w:tc>
        <w:tc>
          <w:tcPr>
            <w:tcW w:w="2410" w:type="dxa"/>
            <w:gridSpan w:val="2"/>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p>
        </w:tc>
        <w:tc>
          <w:tcPr>
            <w:tcW w:w="5103" w:type="dxa"/>
            <w:tcBorders>
              <w:top w:val="single" w:sz="4" w:space="0" w:color="auto"/>
              <w:left w:val="nil"/>
              <w:bottom w:val="single" w:sz="4" w:space="0" w:color="auto"/>
              <w:right w:val="single" w:sz="4" w:space="0" w:color="auto"/>
            </w:tcBorders>
            <w:vAlign w:val="center"/>
          </w:tcPr>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1、住宅第一个用水点设普通水龙头各一个。</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2、厅、房间均按单个开间设置一个普通灯泡及一个普通插座。</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 xml:space="preserve">3、通讯、广电、可视对讲设计预留管线。 </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4、 电梯井道不设照明，电梯工程专项已包含。</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5、室外路灯简单设计。</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6、配电室应散热通风，防止小动物进入，面积应足够，与市场设备相适应，净高3.9m以上且上部不能做住宅。</w:t>
            </w:r>
          </w:p>
          <w:p w:rsidR="009727DB" w:rsidRPr="009727DB" w:rsidRDefault="009727DB" w:rsidP="005042C0">
            <w:pPr>
              <w:jc w:val="left"/>
              <w:rPr>
                <w:rFonts w:ascii="仿宋_GB2312" w:eastAsia="仿宋_GB2312" w:hAnsi="宋体" w:cs="宋体"/>
                <w:kern w:val="0"/>
                <w:szCs w:val="21"/>
              </w:rPr>
            </w:pPr>
            <w:r w:rsidRPr="009727DB">
              <w:rPr>
                <w:rFonts w:ascii="仿宋_GB2312" w:eastAsia="仿宋_GB2312" w:hAnsi="宋体" w:cs="宋体" w:hint="eastAsia"/>
                <w:kern w:val="0"/>
                <w:szCs w:val="21"/>
              </w:rPr>
              <w:t>7、设置独立开闭所。</w:t>
            </w:r>
          </w:p>
        </w:tc>
      </w:tr>
    </w:tbl>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Pr>
        <w:rPr>
          <w:rFonts w:ascii="仿宋_GB2312" w:eastAsia="仿宋_GB2312" w:hAnsi="宋体"/>
          <w:kern w:val="0"/>
          <w:szCs w:val="21"/>
        </w:rPr>
      </w:pPr>
      <w:r w:rsidRPr="009727DB">
        <w:rPr>
          <w:rFonts w:ascii="仿宋_GB2312" w:eastAsia="仿宋_GB2312" w:hAnsi="宋体" w:hint="eastAsia"/>
          <w:szCs w:val="21"/>
        </w:rPr>
        <w:lastRenderedPageBreak/>
        <w:t>附件二：</w:t>
      </w:r>
      <w:r w:rsidRPr="009727DB">
        <w:rPr>
          <w:rFonts w:ascii="仿宋_GB2312" w:eastAsia="仿宋_GB2312" w:hAnsi="宋体" w:hint="eastAsia"/>
          <w:kern w:val="0"/>
          <w:szCs w:val="21"/>
        </w:rPr>
        <w:t>部分建筑材料和设备的品牌、选型</w:t>
      </w:r>
    </w:p>
    <w:tbl>
      <w:tblPr>
        <w:tblpPr w:leftFromText="180" w:rightFromText="180" w:horzAnchor="margin" w:tblpY="780"/>
        <w:tblW w:w="8715" w:type="dxa"/>
        <w:tblLayout w:type="fixed"/>
        <w:tblLook w:val="04A0"/>
      </w:tblPr>
      <w:tblGrid>
        <w:gridCol w:w="951"/>
        <w:gridCol w:w="2520"/>
        <w:gridCol w:w="5244"/>
      </w:tblGrid>
      <w:tr w:rsidR="009727DB" w:rsidRPr="009727DB" w:rsidTr="005042C0">
        <w:trPr>
          <w:trHeight w:val="607"/>
        </w:trPr>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bCs/>
                <w:kern w:val="0"/>
                <w:szCs w:val="21"/>
              </w:rPr>
            </w:pPr>
            <w:r w:rsidRPr="009727DB">
              <w:rPr>
                <w:rFonts w:ascii="仿宋_GB2312" w:eastAsia="仿宋_GB2312" w:hAnsi="宋体" w:hint="eastAsia"/>
                <w:bCs/>
                <w:kern w:val="0"/>
                <w:szCs w:val="21"/>
              </w:rPr>
              <w:t>序号</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bCs/>
                <w:kern w:val="0"/>
                <w:szCs w:val="21"/>
              </w:rPr>
            </w:pPr>
            <w:r w:rsidRPr="009727DB">
              <w:rPr>
                <w:rFonts w:ascii="仿宋_GB2312" w:eastAsia="仿宋_GB2312" w:hAnsi="宋体" w:hint="eastAsia"/>
                <w:bCs/>
                <w:kern w:val="0"/>
                <w:szCs w:val="21"/>
              </w:rPr>
              <w:t>材料、设备</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ind w:firstLine="461"/>
              <w:jc w:val="center"/>
              <w:rPr>
                <w:rFonts w:ascii="仿宋_GB2312" w:eastAsia="仿宋_GB2312" w:hAnsi="宋体"/>
                <w:bCs/>
                <w:kern w:val="0"/>
                <w:szCs w:val="21"/>
              </w:rPr>
            </w:pPr>
            <w:r w:rsidRPr="009727DB">
              <w:rPr>
                <w:rFonts w:ascii="仿宋_GB2312" w:eastAsia="仿宋_GB2312" w:hAnsi="宋体" w:hint="eastAsia"/>
                <w:bCs/>
                <w:kern w:val="0"/>
                <w:szCs w:val="21"/>
              </w:rPr>
              <w:t>可选品牌</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1</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钢筋</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 xml:space="preserve">首钢   </w:t>
            </w:r>
            <w:proofErr w:type="gramStart"/>
            <w:r w:rsidRPr="009727DB">
              <w:rPr>
                <w:rFonts w:ascii="仿宋_GB2312" w:eastAsia="仿宋_GB2312" w:hAnsi="宋体" w:hint="eastAsia"/>
                <w:kern w:val="0"/>
                <w:szCs w:val="21"/>
              </w:rPr>
              <w:t>三钢</w:t>
            </w:r>
            <w:proofErr w:type="gramEnd"/>
            <w:r w:rsidRPr="009727DB">
              <w:rPr>
                <w:rFonts w:ascii="仿宋_GB2312" w:eastAsia="仿宋_GB2312" w:hAnsi="宋体" w:hint="eastAsia"/>
                <w:kern w:val="0"/>
                <w:szCs w:val="21"/>
              </w:rPr>
              <w:t xml:space="preserve">   武钢  </w:t>
            </w:r>
            <w:proofErr w:type="gramStart"/>
            <w:r w:rsidRPr="009727DB">
              <w:rPr>
                <w:rFonts w:ascii="仿宋_GB2312" w:eastAsia="仿宋_GB2312" w:hAnsi="宋体" w:hint="eastAsia"/>
                <w:kern w:val="0"/>
                <w:szCs w:val="21"/>
              </w:rPr>
              <w:t>鑫</w:t>
            </w:r>
            <w:proofErr w:type="gramEnd"/>
            <w:r w:rsidRPr="009727DB">
              <w:rPr>
                <w:rFonts w:ascii="仿宋_GB2312" w:eastAsia="仿宋_GB2312" w:hAnsi="宋体" w:hint="eastAsia"/>
                <w:kern w:val="0"/>
                <w:szCs w:val="21"/>
              </w:rPr>
              <w:t>达  中钢  众达  宝钢</w:t>
            </w:r>
          </w:p>
        </w:tc>
      </w:tr>
      <w:tr w:rsidR="009727DB" w:rsidRPr="009727DB" w:rsidTr="005042C0">
        <w:trPr>
          <w:trHeight w:val="613"/>
        </w:trPr>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2</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水泥</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旋窑产品</w:t>
            </w:r>
          </w:p>
        </w:tc>
      </w:tr>
      <w:tr w:rsidR="009727DB" w:rsidRPr="009727DB" w:rsidTr="005042C0">
        <w:trPr>
          <w:trHeight w:val="450"/>
        </w:trPr>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3</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铝合金型材</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rPr>
          <w:trHeight w:val="480"/>
        </w:trPr>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4</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电梯</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ind w:firstLineChars="50" w:firstLine="105"/>
              <w:jc w:val="center"/>
              <w:rPr>
                <w:rFonts w:ascii="仿宋_GB2312" w:eastAsia="仿宋_GB2312" w:hAnsi="宋体"/>
                <w:kern w:val="0"/>
                <w:szCs w:val="21"/>
              </w:rPr>
            </w:pPr>
            <w:r w:rsidRPr="009727DB">
              <w:rPr>
                <w:rFonts w:ascii="仿宋_GB2312" w:eastAsia="仿宋_GB2312" w:hAnsi="宋体" w:hint="eastAsia"/>
                <w:kern w:val="0"/>
                <w:szCs w:val="21"/>
              </w:rPr>
              <w:t xml:space="preserve">上海三菱  日立   通力  迅达  华升富士达  </w:t>
            </w:r>
          </w:p>
          <w:p w:rsidR="009727DB" w:rsidRPr="009727DB" w:rsidRDefault="009727DB" w:rsidP="005042C0">
            <w:pPr>
              <w:widowControl/>
              <w:spacing w:line="480" w:lineRule="exact"/>
              <w:ind w:firstLineChars="50" w:firstLine="105"/>
              <w:jc w:val="center"/>
              <w:rPr>
                <w:rFonts w:ascii="仿宋_GB2312" w:eastAsia="仿宋_GB2312" w:hAnsi="宋体"/>
                <w:kern w:val="0"/>
                <w:szCs w:val="21"/>
              </w:rPr>
            </w:pPr>
            <w:r w:rsidRPr="009727DB">
              <w:rPr>
                <w:rFonts w:ascii="仿宋_GB2312" w:eastAsia="仿宋_GB2312" w:hAnsi="宋体" w:hint="eastAsia"/>
                <w:kern w:val="0"/>
                <w:szCs w:val="21"/>
              </w:rPr>
              <w:t>奥迪斯  蒂森克虏伯</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5</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外墙涂料</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6</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瓷砖、地砖</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7</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石板材</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泉州</w:t>
            </w:r>
            <w:proofErr w:type="gramStart"/>
            <w:r w:rsidRPr="009727DB">
              <w:rPr>
                <w:rFonts w:ascii="仿宋_GB2312" w:eastAsia="仿宋_GB2312" w:hAnsi="宋体" w:hint="eastAsia"/>
                <w:kern w:val="0"/>
                <w:szCs w:val="21"/>
              </w:rPr>
              <w:t>地区本地</w:t>
            </w:r>
            <w:proofErr w:type="gramEnd"/>
            <w:r w:rsidRPr="009727DB">
              <w:rPr>
                <w:rFonts w:ascii="仿宋_GB2312" w:eastAsia="仿宋_GB2312" w:hAnsi="宋体" w:hint="eastAsia"/>
                <w:kern w:val="0"/>
                <w:szCs w:val="21"/>
              </w:rPr>
              <w:t>企业生产优等品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8</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入户防火防盗门</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9</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电线、电缆</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10</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商品</w:t>
            </w:r>
            <w:proofErr w:type="gramStart"/>
            <w:r w:rsidRPr="009727DB">
              <w:rPr>
                <w:rFonts w:ascii="仿宋_GB2312" w:eastAsia="仿宋_GB2312" w:hAnsi="宋体" w:hint="eastAsia"/>
                <w:kern w:val="0"/>
                <w:szCs w:val="21"/>
              </w:rPr>
              <w:t>砼</w:t>
            </w:r>
            <w:proofErr w:type="gramEnd"/>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注册地在区内的商品混泥土生产企业，必须符合泉州市住建局关于预拌（商品）混凝土企业专项质量检查情况的通报的要求，禁止使用被通报批评或责令暂停生产的商品</w:t>
            </w:r>
            <w:proofErr w:type="gramStart"/>
            <w:r w:rsidRPr="009727DB">
              <w:rPr>
                <w:rFonts w:ascii="仿宋_GB2312" w:eastAsia="仿宋_GB2312" w:hAnsi="宋体" w:hint="eastAsia"/>
                <w:kern w:val="0"/>
                <w:szCs w:val="21"/>
              </w:rPr>
              <w:t>砼</w:t>
            </w:r>
            <w:proofErr w:type="gramEnd"/>
            <w:r w:rsidRPr="009727DB">
              <w:rPr>
                <w:rFonts w:ascii="仿宋_GB2312" w:eastAsia="仿宋_GB2312" w:hAnsi="宋体" w:hint="eastAsia"/>
                <w:kern w:val="0"/>
                <w:szCs w:val="21"/>
              </w:rPr>
              <w:t>。</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11</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消防</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12</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开关、插座、底盒</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13</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管材管线</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r w:rsidR="009727DB" w:rsidRPr="009727DB" w:rsidTr="005042C0">
        <w:tc>
          <w:tcPr>
            <w:tcW w:w="951" w:type="dxa"/>
            <w:tcBorders>
              <w:top w:val="single" w:sz="4" w:space="0" w:color="000000"/>
              <w:left w:val="single" w:sz="4" w:space="0" w:color="000000"/>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14</w:t>
            </w:r>
          </w:p>
        </w:tc>
        <w:tc>
          <w:tcPr>
            <w:tcW w:w="2520"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配电箱</w:t>
            </w:r>
          </w:p>
        </w:tc>
        <w:tc>
          <w:tcPr>
            <w:tcW w:w="5244" w:type="dxa"/>
            <w:tcBorders>
              <w:top w:val="single" w:sz="4" w:space="0" w:color="000000"/>
              <w:left w:val="nil"/>
              <w:bottom w:val="single" w:sz="4" w:space="0" w:color="000000"/>
              <w:right w:val="single" w:sz="4" w:space="0" w:color="000000"/>
            </w:tcBorders>
            <w:vAlign w:val="center"/>
          </w:tcPr>
          <w:p w:rsidR="009727DB" w:rsidRPr="009727DB" w:rsidRDefault="009727DB" w:rsidP="005042C0">
            <w:pPr>
              <w:widowControl/>
              <w:spacing w:line="480" w:lineRule="exact"/>
              <w:jc w:val="center"/>
              <w:rPr>
                <w:rFonts w:ascii="仿宋_GB2312" w:eastAsia="仿宋_GB2312" w:hAnsi="宋体"/>
                <w:kern w:val="0"/>
                <w:szCs w:val="21"/>
              </w:rPr>
            </w:pPr>
            <w:r w:rsidRPr="009727DB">
              <w:rPr>
                <w:rFonts w:ascii="仿宋_GB2312" w:eastAsia="仿宋_GB2312" w:hAnsi="宋体" w:hint="eastAsia"/>
                <w:kern w:val="0"/>
                <w:szCs w:val="21"/>
              </w:rPr>
              <w:t>符合规范标准要求的国内合格产品</w:t>
            </w:r>
          </w:p>
        </w:tc>
      </w:tr>
    </w:tbl>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 w:rsidR="009727DB" w:rsidRPr="009727DB" w:rsidRDefault="009727DB" w:rsidP="009727DB">
      <w:pPr>
        <w:tabs>
          <w:tab w:val="left" w:pos="1617"/>
        </w:tabs>
      </w:pPr>
      <w:r w:rsidRPr="009727DB">
        <w:tab/>
      </w:r>
    </w:p>
    <w:p w:rsidR="009727DB" w:rsidRPr="009727DB" w:rsidRDefault="009727DB" w:rsidP="009727DB">
      <w:pPr>
        <w:tabs>
          <w:tab w:val="left" w:pos="1617"/>
        </w:tabs>
      </w:pPr>
    </w:p>
    <w:p w:rsidR="009727DB" w:rsidRPr="009727DB" w:rsidRDefault="009727DB" w:rsidP="009727DB">
      <w:pPr>
        <w:tabs>
          <w:tab w:val="left" w:pos="1617"/>
        </w:tabs>
      </w:pPr>
    </w:p>
    <w:p w:rsidR="009727DB" w:rsidRPr="009727DB" w:rsidRDefault="009727DB" w:rsidP="009727DB">
      <w:pPr>
        <w:tabs>
          <w:tab w:val="left" w:pos="1617"/>
        </w:tabs>
      </w:pPr>
    </w:p>
    <w:p w:rsidR="009727DB" w:rsidRPr="009727DB" w:rsidRDefault="009727DB" w:rsidP="009727DB">
      <w:pPr>
        <w:tabs>
          <w:tab w:val="left" w:pos="1617"/>
        </w:tabs>
      </w:pPr>
    </w:p>
    <w:p w:rsidR="009727DB" w:rsidRPr="009727DB" w:rsidRDefault="009727DB" w:rsidP="009727DB">
      <w:pPr>
        <w:tabs>
          <w:tab w:val="left" w:pos="1617"/>
        </w:tabs>
      </w:pPr>
    </w:p>
    <w:p w:rsidR="009727DB" w:rsidRPr="009727DB" w:rsidRDefault="009727DB" w:rsidP="009727DB"/>
    <w:p w:rsidR="009727DB" w:rsidRPr="009727DB" w:rsidRDefault="009727DB" w:rsidP="009727DB">
      <w:pPr>
        <w:rPr>
          <w:rFonts w:ascii="仿宋_GB2312" w:eastAsia="仿宋_GB2312"/>
          <w:szCs w:val="21"/>
        </w:rPr>
      </w:pPr>
      <w:r w:rsidRPr="009727DB">
        <w:rPr>
          <w:rFonts w:ascii="仿宋_GB2312" w:eastAsia="仿宋_GB2312" w:hint="eastAsia"/>
          <w:szCs w:val="21"/>
        </w:rPr>
        <w:lastRenderedPageBreak/>
        <w:t>附件三：银行保函格式</w:t>
      </w:r>
    </w:p>
    <w:p w:rsidR="009727DB" w:rsidRPr="009727DB" w:rsidRDefault="009727DB" w:rsidP="009727DB">
      <w:pPr>
        <w:autoSpaceDE w:val="0"/>
        <w:autoSpaceDN w:val="0"/>
        <w:adjustRightInd w:val="0"/>
        <w:jc w:val="center"/>
        <w:rPr>
          <w:b/>
          <w:kern w:val="0"/>
        </w:rPr>
      </w:pPr>
      <w:bookmarkStart w:id="1" w:name="_Toc454659789"/>
      <w:bookmarkStart w:id="2" w:name="_Toc453257392"/>
      <w:r w:rsidRPr="009727DB">
        <w:rPr>
          <w:rFonts w:hint="eastAsia"/>
          <w:b/>
          <w:sz w:val="32"/>
          <w:szCs w:val="32"/>
        </w:rPr>
        <w:t>履约保函格式</w:t>
      </w:r>
      <w:bookmarkEnd w:id="1"/>
      <w:bookmarkEnd w:id="2"/>
    </w:p>
    <w:p w:rsidR="009727DB" w:rsidRPr="009727DB" w:rsidRDefault="009727DB" w:rsidP="009727DB">
      <w:pPr>
        <w:autoSpaceDE w:val="0"/>
        <w:autoSpaceDN w:val="0"/>
        <w:adjustRightInd w:val="0"/>
        <w:ind w:firstLineChars="1950" w:firstLine="4095"/>
        <w:rPr>
          <w:kern w:val="0"/>
        </w:rPr>
      </w:pPr>
      <w:r w:rsidRPr="009727DB">
        <w:rPr>
          <w:rFonts w:hint="eastAsia"/>
          <w:kern w:val="0"/>
        </w:rPr>
        <w:t>不可撤销的银行保函编号：</w:t>
      </w:r>
    </w:p>
    <w:p w:rsidR="009727DB" w:rsidRPr="009727DB" w:rsidRDefault="009727DB" w:rsidP="009727DB">
      <w:pPr>
        <w:autoSpaceDE w:val="0"/>
        <w:autoSpaceDN w:val="0"/>
        <w:adjustRightInd w:val="0"/>
        <w:ind w:firstLineChars="1950" w:firstLine="4095"/>
        <w:rPr>
          <w:kern w:val="0"/>
        </w:rPr>
      </w:pPr>
      <w:r w:rsidRPr="009727DB">
        <w:rPr>
          <w:rFonts w:hint="eastAsia"/>
          <w:kern w:val="0"/>
        </w:rPr>
        <w:t>日期：</w:t>
      </w:r>
    </w:p>
    <w:p w:rsidR="009727DB" w:rsidRPr="009727DB" w:rsidRDefault="009727DB" w:rsidP="009727DB">
      <w:pPr>
        <w:autoSpaceDE w:val="0"/>
        <w:autoSpaceDN w:val="0"/>
        <w:adjustRightInd w:val="0"/>
        <w:rPr>
          <w:kern w:val="0"/>
        </w:rPr>
      </w:pPr>
    </w:p>
    <w:p w:rsidR="009727DB" w:rsidRPr="009727DB" w:rsidRDefault="009727DB" w:rsidP="009727DB">
      <w:pPr>
        <w:autoSpaceDE w:val="0"/>
        <w:autoSpaceDN w:val="0"/>
        <w:adjustRightInd w:val="0"/>
        <w:rPr>
          <w:kern w:val="0"/>
        </w:rPr>
      </w:pPr>
      <w:r w:rsidRPr="009727DB">
        <w:rPr>
          <w:rFonts w:hint="eastAsia"/>
          <w:kern w:val="0"/>
        </w:rPr>
        <w:t>申请人：（以下简称</w:t>
      </w:r>
      <w:r w:rsidRPr="009727DB">
        <w:rPr>
          <w:kern w:val="0"/>
        </w:rPr>
        <w:t>“</w:t>
      </w:r>
      <w:r w:rsidRPr="009727DB">
        <w:rPr>
          <w:rFonts w:hint="eastAsia"/>
          <w:kern w:val="0"/>
        </w:rPr>
        <w:t>甲方</w:t>
      </w:r>
      <w:r w:rsidRPr="009727DB">
        <w:rPr>
          <w:kern w:val="0"/>
        </w:rPr>
        <w:t>”</w:t>
      </w:r>
      <w:r w:rsidRPr="009727DB">
        <w:rPr>
          <w:rFonts w:hint="eastAsia"/>
          <w:kern w:val="0"/>
        </w:rPr>
        <w:t>）</w:t>
      </w:r>
    </w:p>
    <w:p w:rsidR="009727DB" w:rsidRPr="009727DB" w:rsidRDefault="009727DB" w:rsidP="009727DB">
      <w:pPr>
        <w:autoSpaceDE w:val="0"/>
        <w:autoSpaceDN w:val="0"/>
        <w:adjustRightInd w:val="0"/>
        <w:rPr>
          <w:kern w:val="0"/>
        </w:rPr>
      </w:pPr>
      <w:r w:rsidRPr="009727DB">
        <w:rPr>
          <w:rFonts w:hint="eastAsia"/>
          <w:kern w:val="0"/>
        </w:rPr>
        <w:t>地址：</w:t>
      </w:r>
    </w:p>
    <w:p w:rsidR="009727DB" w:rsidRPr="009727DB" w:rsidRDefault="009727DB" w:rsidP="009727DB">
      <w:pPr>
        <w:autoSpaceDE w:val="0"/>
        <w:autoSpaceDN w:val="0"/>
        <w:adjustRightInd w:val="0"/>
        <w:rPr>
          <w:kern w:val="0"/>
        </w:rPr>
      </w:pPr>
      <w:r w:rsidRPr="009727DB">
        <w:rPr>
          <w:rFonts w:hint="eastAsia"/>
          <w:kern w:val="0"/>
        </w:rPr>
        <w:t>邮政编码：</w:t>
      </w:r>
    </w:p>
    <w:p w:rsidR="009727DB" w:rsidRPr="009727DB" w:rsidRDefault="009727DB" w:rsidP="009727DB">
      <w:pPr>
        <w:autoSpaceDE w:val="0"/>
        <w:autoSpaceDN w:val="0"/>
        <w:adjustRightInd w:val="0"/>
        <w:rPr>
          <w:kern w:val="0"/>
        </w:rPr>
      </w:pPr>
      <w:r w:rsidRPr="009727DB">
        <w:rPr>
          <w:rFonts w:hint="eastAsia"/>
          <w:kern w:val="0"/>
        </w:rPr>
        <w:t>受益人：泉州台商投资区城市建设发展有限公司（以下简称</w:t>
      </w:r>
      <w:r w:rsidRPr="009727DB">
        <w:rPr>
          <w:kern w:val="0"/>
        </w:rPr>
        <w:t>“</w:t>
      </w:r>
      <w:r w:rsidRPr="009727DB">
        <w:rPr>
          <w:rFonts w:hint="eastAsia"/>
          <w:kern w:val="0"/>
        </w:rPr>
        <w:t>乙方</w:t>
      </w:r>
      <w:r w:rsidRPr="009727DB">
        <w:rPr>
          <w:kern w:val="0"/>
        </w:rPr>
        <w:t>”</w:t>
      </w:r>
      <w:r w:rsidRPr="009727DB">
        <w:rPr>
          <w:rFonts w:hint="eastAsia"/>
          <w:kern w:val="0"/>
        </w:rPr>
        <w:t>）</w:t>
      </w:r>
    </w:p>
    <w:p w:rsidR="009727DB" w:rsidRPr="009727DB" w:rsidRDefault="009727DB" w:rsidP="009727DB">
      <w:pPr>
        <w:autoSpaceDE w:val="0"/>
        <w:autoSpaceDN w:val="0"/>
        <w:adjustRightInd w:val="0"/>
        <w:rPr>
          <w:kern w:val="0"/>
        </w:rPr>
      </w:pPr>
      <w:r w:rsidRPr="009727DB">
        <w:rPr>
          <w:rFonts w:hint="eastAsia"/>
          <w:kern w:val="0"/>
        </w:rPr>
        <w:t>地址：泉州台商投资区行政服务中心</w:t>
      </w:r>
    </w:p>
    <w:p w:rsidR="009727DB" w:rsidRPr="009727DB" w:rsidRDefault="009727DB" w:rsidP="009727DB">
      <w:pPr>
        <w:autoSpaceDE w:val="0"/>
        <w:autoSpaceDN w:val="0"/>
        <w:adjustRightInd w:val="0"/>
        <w:rPr>
          <w:kern w:val="0"/>
        </w:rPr>
      </w:pPr>
      <w:r w:rsidRPr="009727DB">
        <w:rPr>
          <w:rFonts w:hint="eastAsia"/>
          <w:kern w:val="0"/>
        </w:rPr>
        <w:t>邮政编码：</w:t>
      </w:r>
      <w:r w:rsidRPr="009727DB">
        <w:rPr>
          <w:kern w:val="0"/>
        </w:rPr>
        <w:t>362122</w:t>
      </w:r>
    </w:p>
    <w:p w:rsidR="009727DB" w:rsidRPr="009727DB" w:rsidRDefault="009727DB" w:rsidP="009727DB">
      <w:pPr>
        <w:wordWrap w:val="0"/>
        <w:autoSpaceDE w:val="0"/>
        <w:autoSpaceDN w:val="0"/>
        <w:adjustRightInd w:val="0"/>
        <w:ind w:firstLine="480"/>
        <w:rPr>
          <w:kern w:val="0"/>
        </w:rPr>
      </w:pPr>
      <w:r w:rsidRPr="009727DB">
        <w:rPr>
          <w:rFonts w:hint="eastAsia"/>
          <w:kern w:val="0"/>
        </w:rPr>
        <w:t>鉴于申请人</w:t>
      </w:r>
      <w:r w:rsidRPr="009727DB">
        <w:rPr>
          <w:kern w:val="0"/>
        </w:rPr>
        <w:t>[     ]</w:t>
      </w:r>
      <w:r w:rsidRPr="009727DB">
        <w:rPr>
          <w:rFonts w:hint="eastAsia"/>
          <w:kern w:val="0"/>
        </w:rPr>
        <w:t>（以下简称</w:t>
      </w:r>
      <w:r w:rsidRPr="009727DB">
        <w:rPr>
          <w:kern w:val="0"/>
        </w:rPr>
        <w:t>“</w:t>
      </w:r>
      <w:r w:rsidRPr="009727DB">
        <w:rPr>
          <w:rFonts w:hint="eastAsia"/>
          <w:kern w:val="0"/>
        </w:rPr>
        <w:t>甲方</w:t>
      </w:r>
      <w:r w:rsidRPr="009727DB">
        <w:rPr>
          <w:kern w:val="0"/>
        </w:rPr>
        <w:t>”</w:t>
      </w:r>
      <w:r w:rsidRPr="009727DB">
        <w:rPr>
          <w:rFonts w:hint="eastAsia"/>
          <w:kern w:val="0"/>
        </w:rPr>
        <w:t>）与乙方于年月日签订了</w:t>
      </w:r>
      <w:r w:rsidRPr="009727DB">
        <w:rPr>
          <w:rFonts w:hint="eastAsia"/>
          <w:b/>
          <w:bCs/>
          <w:kern w:val="0"/>
          <w:u w:val="single"/>
        </w:rPr>
        <w:t>《泉州台商投资区</w:t>
      </w:r>
      <w:r w:rsidRPr="009727DB">
        <w:rPr>
          <w:b/>
          <w:bCs/>
          <w:kern w:val="0"/>
          <w:u w:val="single"/>
        </w:rPr>
        <w:t>S20</w:t>
      </w:r>
      <w:r w:rsidRPr="009727DB">
        <w:rPr>
          <w:rFonts w:hint="eastAsia"/>
          <w:b/>
          <w:bCs/>
          <w:kern w:val="0"/>
          <w:u w:val="single"/>
        </w:rPr>
        <w:t>20-21</w:t>
      </w:r>
      <w:r w:rsidRPr="009727DB">
        <w:rPr>
          <w:rFonts w:hint="eastAsia"/>
          <w:b/>
          <w:bCs/>
          <w:kern w:val="0"/>
          <w:u w:val="single"/>
        </w:rPr>
        <w:t>号地块安置房回购协议》</w:t>
      </w:r>
      <w:r w:rsidRPr="009727DB">
        <w:rPr>
          <w:rFonts w:hint="eastAsia"/>
          <w:kern w:val="0"/>
        </w:rPr>
        <w:t>。根据该协议之约定，甲方应在土地出让合同签订之日起</w:t>
      </w:r>
      <w:r w:rsidRPr="009727DB">
        <w:rPr>
          <w:kern w:val="0"/>
        </w:rPr>
        <w:t>30</w:t>
      </w:r>
      <w:r w:rsidRPr="009727DB">
        <w:rPr>
          <w:rFonts w:hint="eastAsia"/>
          <w:kern w:val="0"/>
        </w:rPr>
        <w:t>日内，向乙方提供由乙方认可的银行保函，以担保甲方全面、正确地履行项目开发建设和交付等义务。应甲方的申请，我行同意为甲方出具上述担保函，并特此确认：</w:t>
      </w:r>
    </w:p>
    <w:p w:rsidR="009727DB" w:rsidRPr="009727DB" w:rsidRDefault="009727DB" w:rsidP="009727DB">
      <w:pPr>
        <w:numPr>
          <w:ilvl w:val="0"/>
          <w:numId w:val="1"/>
        </w:numPr>
        <w:wordWrap w:val="0"/>
        <w:autoSpaceDE w:val="0"/>
        <w:autoSpaceDN w:val="0"/>
        <w:adjustRightInd w:val="0"/>
        <w:spacing w:line="360" w:lineRule="auto"/>
        <w:ind w:firstLineChars="200" w:firstLine="420"/>
        <w:rPr>
          <w:kern w:val="0"/>
        </w:rPr>
      </w:pPr>
      <w:r w:rsidRPr="009727DB">
        <w:rPr>
          <w:rFonts w:hint="eastAsia"/>
          <w:kern w:val="0"/>
        </w:rPr>
        <w:t>我行无条件地、不可撤销地承诺，若因甲方违反《泉州台商投资区</w:t>
      </w:r>
      <w:r w:rsidRPr="009727DB">
        <w:rPr>
          <w:rFonts w:hint="eastAsia"/>
          <w:kern w:val="0"/>
        </w:rPr>
        <w:t>S2020-21</w:t>
      </w:r>
      <w:r w:rsidRPr="009727DB">
        <w:rPr>
          <w:rFonts w:hint="eastAsia"/>
          <w:kern w:val="0"/>
        </w:rPr>
        <w:t>号地块安置房回购协议》及其附件中所确定的义务，我行作为甲方的担保人向乙方承担连带责任保证，担保金额为</w:t>
      </w:r>
      <w:r w:rsidRPr="009727DB">
        <w:rPr>
          <w:rFonts w:hint="eastAsia"/>
          <w:kern w:val="0"/>
          <w:u w:val="single"/>
        </w:rPr>
        <w:t>人民币</w:t>
      </w:r>
      <w:r w:rsidRPr="009727DB">
        <w:rPr>
          <w:rFonts w:hint="eastAsia"/>
          <w:kern w:val="0"/>
          <w:u w:val="single"/>
        </w:rPr>
        <w:t xml:space="preserve">     </w:t>
      </w:r>
      <w:r w:rsidRPr="009727DB">
        <w:rPr>
          <w:rFonts w:hint="eastAsia"/>
          <w:kern w:val="0"/>
          <w:u w:val="single"/>
        </w:rPr>
        <w:t>万元整（小写：</w:t>
      </w:r>
      <w:r w:rsidRPr="009727DB">
        <w:rPr>
          <w:kern w:val="0"/>
          <w:u w:val="single"/>
        </w:rPr>
        <w:t>RMB</w:t>
      </w:r>
      <w:r w:rsidRPr="009727DB">
        <w:rPr>
          <w:rFonts w:hint="eastAsia"/>
          <w:kern w:val="0"/>
          <w:u w:val="single"/>
        </w:rPr>
        <w:t>￥</w:t>
      </w:r>
      <w:r w:rsidRPr="009727DB">
        <w:rPr>
          <w:rFonts w:hint="eastAsia"/>
          <w:kern w:val="0"/>
          <w:u w:val="single"/>
        </w:rPr>
        <w:t xml:space="preserve">    </w:t>
      </w:r>
      <w:r w:rsidRPr="009727DB">
        <w:rPr>
          <w:rFonts w:hint="eastAsia"/>
          <w:kern w:val="0"/>
          <w:u w:val="single"/>
        </w:rPr>
        <w:t>元）</w:t>
      </w:r>
      <w:r w:rsidRPr="009727DB">
        <w:rPr>
          <w:rFonts w:hint="eastAsia"/>
          <w:kern w:val="0"/>
        </w:rPr>
        <w:t>。</w:t>
      </w:r>
    </w:p>
    <w:p w:rsidR="009727DB" w:rsidRPr="009727DB" w:rsidRDefault="009727DB" w:rsidP="009727DB">
      <w:pPr>
        <w:numPr>
          <w:ilvl w:val="0"/>
          <w:numId w:val="1"/>
        </w:numPr>
        <w:wordWrap w:val="0"/>
        <w:autoSpaceDE w:val="0"/>
        <w:autoSpaceDN w:val="0"/>
        <w:adjustRightInd w:val="0"/>
        <w:spacing w:line="360" w:lineRule="auto"/>
        <w:ind w:firstLineChars="200" w:firstLine="420"/>
        <w:rPr>
          <w:kern w:val="0"/>
        </w:rPr>
      </w:pPr>
      <w:r w:rsidRPr="009727DB">
        <w:rPr>
          <w:rFonts w:hint="eastAsia"/>
          <w:kern w:val="0"/>
        </w:rPr>
        <w:t>本保函为见索即付保函，我行在收到乙方的书面索赔通知</w:t>
      </w:r>
      <w:r w:rsidRPr="009727DB">
        <w:rPr>
          <w:kern w:val="0"/>
        </w:rPr>
        <w:t>[</w:t>
      </w:r>
      <w:r w:rsidRPr="009727DB">
        <w:rPr>
          <w:rFonts w:hint="eastAsia"/>
          <w:kern w:val="0"/>
        </w:rPr>
        <w:t>索偿通知由乙方以书面信函（须注明</w:t>
      </w:r>
      <w:proofErr w:type="gramStart"/>
      <w:r w:rsidRPr="009727DB">
        <w:rPr>
          <w:rFonts w:hint="eastAsia"/>
          <w:kern w:val="0"/>
        </w:rPr>
        <w:t>作成</w:t>
      </w:r>
      <w:proofErr w:type="gramEnd"/>
      <w:r w:rsidRPr="009727DB">
        <w:rPr>
          <w:rFonts w:hint="eastAsia"/>
          <w:kern w:val="0"/>
        </w:rPr>
        <w:t>日期并加盖公章）方式出具，注明索赔金额、基础合同的编号和名称及本保函的编号</w:t>
      </w:r>
      <w:r w:rsidRPr="009727DB">
        <w:rPr>
          <w:kern w:val="0"/>
        </w:rPr>
        <w:t>]</w:t>
      </w:r>
      <w:r w:rsidRPr="009727DB">
        <w:rPr>
          <w:rFonts w:hint="eastAsia"/>
          <w:kern w:val="0"/>
        </w:rPr>
        <w:t>后，我行在五</w:t>
      </w:r>
      <w:r w:rsidRPr="009727DB">
        <w:rPr>
          <w:kern w:val="0"/>
        </w:rPr>
        <w:t>(5)</w:t>
      </w:r>
      <w:proofErr w:type="gramStart"/>
      <w:r w:rsidRPr="009727DB">
        <w:rPr>
          <w:rFonts w:hint="eastAsia"/>
          <w:kern w:val="0"/>
        </w:rPr>
        <w:t>个</w:t>
      </w:r>
      <w:proofErr w:type="gramEnd"/>
      <w:r w:rsidRPr="009727DB">
        <w:rPr>
          <w:rFonts w:hint="eastAsia"/>
          <w:kern w:val="0"/>
        </w:rPr>
        <w:t>营业日内将无条件地代甲方向乙方支付上述金额限度内的任何一笔或数笔款项，并且乙方无须出具证明或陈述要求支付款项的原因或理由。</w:t>
      </w:r>
    </w:p>
    <w:p w:rsidR="009727DB" w:rsidRPr="009727DB" w:rsidRDefault="009727DB" w:rsidP="009727DB">
      <w:pPr>
        <w:autoSpaceDE w:val="0"/>
        <w:autoSpaceDN w:val="0"/>
        <w:adjustRightInd w:val="0"/>
        <w:ind w:firstLine="480"/>
        <w:rPr>
          <w:kern w:val="0"/>
        </w:rPr>
      </w:pPr>
      <w:r w:rsidRPr="009727DB">
        <w:rPr>
          <w:rFonts w:hint="eastAsia"/>
          <w:kern w:val="0"/>
        </w:rPr>
        <w:t>三、我</w:t>
      </w:r>
      <w:proofErr w:type="gramStart"/>
      <w:r w:rsidRPr="009727DB">
        <w:rPr>
          <w:rFonts w:hint="eastAsia"/>
          <w:kern w:val="0"/>
        </w:rPr>
        <w:t>行放弃</w:t>
      </w:r>
      <w:proofErr w:type="gramEnd"/>
      <w:r w:rsidRPr="009727DB">
        <w:rPr>
          <w:rFonts w:hint="eastAsia"/>
          <w:kern w:val="0"/>
        </w:rPr>
        <w:t>要求乙方在向我方提出付款要求之前首先向甲方提出付款等所有事项的抗辩权利。</w:t>
      </w:r>
    </w:p>
    <w:p w:rsidR="009727DB" w:rsidRPr="009727DB" w:rsidRDefault="009727DB" w:rsidP="009727DB">
      <w:pPr>
        <w:autoSpaceDE w:val="0"/>
        <w:autoSpaceDN w:val="0"/>
        <w:adjustRightInd w:val="0"/>
        <w:ind w:firstLine="480"/>
        <w:rPr>
          <w:kern w:val="0"/>
        </w:rPr>
      </w:pPr>
      <w:r w:rsidRPr="009727DB">
        <w:rPr>
          <w:rFonts w:hint="eastAsia"/>
          <w:kern w:val="0"/>
        </w:rPr>
        <w:t>四、我</w:t>
      </w:r>
      <w:proofErr w:type="gramStart"/>
      <w:r w:rsidRPr="009727DB">
        <w:rPr>
          <w:rFonts w:hint="eastAsia"/>
          <w:kern w:val="0"/>
        </w:rPr>
        <w:t>行承诺</w:t>
      </w:r>
      <w:proofErr w:type="gramEnd"/>
      <w:r w:rsidRPr="009727DB">
        <w:rPr>
          <w:rFonts w:hint="eastAsia"/>
          <w:kern w:val="0"/>
        </w:rPr>
        <w:t>并保证，本保函的效力以及本行在本保函项下对乙方承担的义务和责任是完全独立的，甲方、乙方可能对《泉州台商投资区</w:t>
      </w:r>
      <w:r w:rsidRPr="009727DB">
        <w:rPr>
          <w:kern w:val="0"/>
        </w:rPr>
        <w:t>S20</w:t>
      </w:r>
      <w:r w:rsidRPr="009727DB">
        <w:rPr>
          <w:rFonts w:hint="eastAsia"/>
          <w:kern w:val="0"/>
        </w:rPr>
        <w:t>20-21</w:t>
      </w:r>
      <w:r w:rsidRPr="009727DB">
        <w:rPr>
          <w:rFonts w:hint="eastAsia"/>
          <w:kern w:val="0"/>
        </w:rPr>
        <w:t>号地块安置房回购协议》及其附件或任何其它文件的条款所作的任何更改或补充，都不免除我方在本担保项下应承担的担保责任。我行在此放弃对此类更改、补充或修改要求给予通知的权利。</w:t>
      </w:r>
    </w:p>
    <w:p w:rsidR="009727DB" w:rsidRPr="009727DB" w:rsidRDefault="009727DB" w:rsidP="009727DB">
      <w:pPr>
        <w:autoSpaceDE w:val="0"/>
        <w:autoSpaceDN w:val="0"/>
        <w:adjustRightInd w:val="0"/>
        <w:ind w:firstLine="480"/>
        <w:rPr>
          <w:rFonts w:hAnsi="Arial"/>
          <w:kern w:val="0"/>
        </w:rPr>
      </w:pPr>
      <w:r w:rsidRPr="009727DB">
        <w:rPr>
          <w:rFonts w:hint="eastAsia"/>
          <w:kern w:val="0"/>
        </w:rPr>
        <w:t>五、本保函自签署之日年月日起至《泉州台商投资区</w:t>
      </w:r>
      <w:r w:rsidRPr="009727DB">
        <w:rPr>
          <w:kern w:val="0"/>
        </w:rPr>
        <w:t>S20</w:t>
      </w:r>
      <w:r w:rsidRPr="009727DB">
        <w:rPr>
          <w:rFonts w:hint="eastAsia"/>
          <w:kern w:val="0"/>
        </w:rPr>
        <w:t>20-21</w:t>
      </w:r>
      <w:r w:rsidRPr="009727DB">
        <w:rPr>
          <w:rFonts w:hint="eastAsia"/>
          <w:kern w:val="0"/>
        </w:rPr>
        <w:t>号地块安置房回购协议》全部回购商品房达到交房条件并交付给乙方使用后</w:t>
      </w:r>
      <w:r w:rsidRPr="009727DB">
        <w:rPr>
          <w:kern w:val="0"/>
        </w:rPr>
        <w:t>90</w:t>
      </w:r>
      <w:r w:rsidRPr="009727DB">
        <w:rPr>
          <w:rFonts w:hint="eastAsia"/>
          <w:kern w:val="0"/>
        </w:rPr>
        <w:t>日止。如果《泉州台商投资区</w:t>
      </w:r>
      <w:r w:rsidRPr="009727DB">
        <w:rPr>
          <w:rFonts w:hint="eastAsia"/>
          <w:kern w:val="0"/>
        </w:rPr>
        <w:t>S2020-</w:t>
      </w:r>
      <w:r w:rsidR="00C124E2">
        <w:rPr>
          <w:rFonts w:hint="eastAsia"/>
          <w:kern w:val="0"/>
        </w:rPr>
        <w:t>21</w:t>
      </w:r>
      <w:r w:rsidRPr="009727DB">
        <w:rPr>
          <w:rFonts w:hint="eastAsia"/>
          <w:kern w:val="0"/>
        </w:rPr>
        <w:t>号地块安置房回购协议》提前终止，本保函应在终止日后陆（</w:t>
      </w:r>
      <w:r w:rsidRPr="009727DB">
        <w:rPr>
          <w:rFonts w:ascii="Arial" w:hAnsi="Arial" w:cs="Arial"/>
          <w:kern w:val="0"/>
        </w:rPr>
        <w:t>6</w:t>
      </w:r>
      <w:r w:rsidRPr="009727DB">
        <w:rPr>
          <w:rFonts w:hAnsi="Arial" w:hint="eastAsia"/>
          <w:kern w:val="0"/>
        </w:rPr>
        <w:t>）个月内保持有效。</w:t>
      </w:r>
    </w:p>
    <w:p w:rsidR="009727DB" w:rsidRPr="009727DB" w:rsidRDefault="009727DB" w:rsidP="009727DB">
      <w:pPr>
        <w:autoSpaceDE w:val="0"/>
        <w:autoSpaceDN w:val="0"/>
        <w:adjustRightInd w:val="0"/>
        <w:ind w:firstLine="480"/>
        <w:jc w:val="left"/>
        <w:rPr>
          <w:kern w:val="0"/>
        </w:rPr>
      </w:pPr>
      <w:r w:rsidRPr="009727DB">
        <w:rPr>
          <w:rFonts w:hint="eastAsia"/>
          <w:kern w:val="0"/>
        </w:rPr>
        <w:t>六、我</w:t>
      </w:r>
      <w:proofErr w:type="gramStart"/>
      <w:r w:rsidRPr="009727DB">
        <w:rPr>
          <w:rFonts w:hint="eastAsia"/>
          <w:kern w:val="0"/>
        </w:rPr>
        <w:t>行承诺</w:t>
      </w:r>
      <w:proofErr w:type="gramEnd"/>
      <w:r w:rsidRPr="009727DB">
        <w:rPr>
          <w:rFonts w:hint="eastAsia"/>
          <w:kern w:val="0"/>
        </w:rPr>
        <w:t>为</w:t>
      </w:r>
      <w:proofErr w:type="gramStart"/>
      <w:r w:rsidRPr="009727DB">
        <w:rPr>
          <w:rFonts w:hint="eastAsia"/>
          <w:kern w:val="0"/>
        </w:rPr>
        <w:t>出具本担保函</w:t>
      </w:r>
      <w:proofErr w:type="gramEnd"/>
      <w:r w:rsidRPr="009727DB">
        <w:rPr>
          <w:rFonts w:hint="eastAsia"/>
          <w:kern w:val="0"/>
        </w:rPr>
        <w:t>而须办理的有关法律手续已经齐备，我</w:t>
      </w:r>
      <w:proofErr w:type="gramStart"/>
      <w:r w:rsidRPr="009727DB">
        <w:rPr>
          <w:rFonts w:hint="eastAsia"/>
          <w:kern w:val="0"/>
        </w:rPr>
        <w:t>行放弃</w:t>
      </w:r>
      <w:proofErr w:type="gramEnd"/>
      <w:r w:rsidRPr="009727DB">
        <w:rPr>
          <w:rFonts w:hint="eastAsia"/>
          <w:kern w:val="0"/>
        </w:rPr>
        <w:t>以其他任何理由主张该担保函无效的抗辩权利。</w:t>
      </w:r>
    </w:p>
    <w:p w:rsidR="009727DB" w:rsidRPr="009727DB" w:rsidRDefault="009727DB" w:rsidP="009727DB">
      <w:pPr>
        <w:autoSpaceDE w:val="0"/>
        <w:autoSpaceDN w:val="0"/>
        <w:adjustRightInd w:val="0"/>
        <w:ind w:firstLine="480"/>
        <w:jc w:val="left"/>
        <w:rPr>
          <w:kern w:val="0"/>
        </w:rPr>
      </w:pPr>
      <w:r w:rsidRPr="009727DB">
        <w:rPr>
          <w:rFonts w:hint="eastAsia"/>
          <w:kern w:val="0"/>
        </w:rPr>
        <w:t>七、本保函中使用的所有术语具有《泉州台商投资区</w:t>
      </w:r>
      <w:r w:rsidRPr="009727DB">
        <w:rPr>
          <w:rFonts w:hint="eastAsia"/>
          <w:kern w:val="0"/>
        </w:rPr>
        <w:t>S2020-21</w:t>
      </w:r>
      <w:r w:rsidRPr="009727DB">
        <w:rPr>
          <w:rFonts w:hint="eastAsia"/>
          <w:kern w:val="0"/>
        </w:rPr>
        <w:t>号地块安置房回购协议》中规定的含义。</w:t>
      </w:r>
    </w:p>
    <w:p w:rsidR="009727DB" w:rsidRPr="009727DB" w:rsidRDefault="009727DB" w:rsidP="009727DB">
      <w:pPr>
        <w:autoSpaceDE w:val="0"/>
        <w:autoSpaceDN w:val="0"/>
        <w:adjustRightInd w:val="0"/>
        <w:jc w:val="left"/>
        <w:rPr>
          <w:kern w:val="0"/>
        </w:rPr>
      </w:pPr>
      <w:r w:rsidRPr="009727DB">
        <w:rPr>
          <w:rFonts w:hint="eastAsia"/>
          <w:kern w:val="0"/>
        </w:rPr>
        <w:t>银行</w:t>
      </w:r>
      <w:r w:rsidRPr="009727DB">
        <w:rPr>
          <w:kern w:val="0"/>
        </w:rPr>
        <w:t>/</w:t>
      </w:r>
      <w:r w:rsidRPr="009727DB">
        <w:rPr>
          <w:rFonts w:hint="eastAsia"/>
          <w:kern w:val="0"/>
        </w:rPr>
        <w:t>金融机构名称</w:t>
      </w:r>
      <w:r w:rsidRPr="009727DB">
        <w:rPr>
          <w:kern w:val="0"/>
        </w:rPr>
        <w:t xml:space="preserve">:_________________ </w:t>
      </w:r>
    </w:p>
    <w:p w:rsidR="009727DB" w:rsidRPr="009727DB" w:rsidRDefault="009727DB" w:rsidP="009727DB">
      <w:pPr>
        <w:autoSpaceDE w:val="0"/>
        <w:autoSpaceDN w:val="0"/>
        <w:adjustRightInd w:val="0"/>
        <w:jc w:val="left"/>
        <w:rPr>
          <w:kern w:val="0"/>
        </w:rPr>
      </w:pPr>
      <w:r w:rsidRPr="009727DB">
        <w:rPr>
          <w:rFonts w:hint="eastAsia"/>
          <w:kern w:val="0"/>
        </w:rPr>
        <w:t>银行</w:t>
      </w:r>
      <w:r w:rsidRPr="009727DB">
        <w:rPr>
          <w:kern w:val="0"/>
        </w:rPr>
        <w:t>/</w:t>
      </w:r>
      <w:r w:rsidRPr="009727DB">
        <w:rPr>
          <w:rFonts w:hint="eastAsia"/>
          <w:kern w:val="0"/>
        </w:rPr>
        <w:t>金融机构盖章</w:t>
      </w:r>
      <w:r w:rsidRPr="009727DB">
        <w:rPr>
          <w:kern w:val="0"/>
        </w:rPr>
        <w:t xml:space="preserve">__________________ </w:t>
      </w:r>
    </w:p>
    <w:p w:rsidR="009727DB" w:rsidRPr="009727DB" w:rsidRDefault="009727DB" w:rsidP="009727DB">
      <w:pPr>
        <w:autoSpaceDE w:val="0"/>
        <w:autoSpaceDN w:val="0"/>
        <w:adjustRightInd w:val="0"/>
        <w:jc w:val="left"/>
        <w:rPr>
          <w:kern w:val="0"/>
        </w:rPr>
      </w:pPr>
      <w:r w:rsidRPr="009727DB">
        <w:rPr>
          <w:rFonts w:hint="eastAsia"/>
          <w:kern w:val="0"/>
        </w:rPr>
        <w:t>法定代表人或负责人签字</w:t>
      </w:r>
      <w:r w:rsidRPr="009727DB">
        <w:rPr>
          <w:kern w:val="0"/>
        </w:rPr>
        <w:t xml:space="preserve">: __________________ </w:t>
      </w:r>
    </w:p>
    <w:p w:rsidR="009727DB" w:rsidRPr="009727DB" w:rsidRDefault="009727DB" w:rsidP="009727DB">
      <w:r w:rsidRPr="009727DB">
        <w:rPr>
          <w:rFonts w:hint="eastAsia"/>
          <w:kern w:val="0"/>
        </w:rPr>
        <w:t>日期</w:t>
      </w:r>
      <w:r w:rsidRPr="009727DB">
        <w:rPr>
          <w:kern w:val="0"/>
        </w:rPr>
        <w:t xml:space="preserve">: __________________ </w:t>
      </w:r>
    </w:p>
    <w:p w:rsidR="00037A34" w:rsidRPr="009727DB" w:rsidRDefault="00037A34"/>
    <w:sectPr w:rsidR="00037A34" w:rsidRPr="009727DB" w:rsidSect="00FC6517">
      <w:headerReference w:type="default" r:id="rId7"/>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CC" w:rsidRDefault="008D21CC" w:rsidP="009727DB">
      <w:r>
        <w:separator/>
      </w:r>
    </w:p>
  </w:endnote>
  <w:endnote w:type="continuationSeparator" w:id="0">
    <w:p w:rsidR="008D21CC" w:rsidRDefault="008D21CC" w:rsidP="00972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17" w:rsidRDefault="00A70650">
    <w:pPr>
      <w:pStyle w:val="a4"/>
      <w:framePr w:wrap="around" w:vAnchor="text" w:hAnchor="margin" w:xAlign="outside" w:y="1"/>
      <w:rPr>
        <w:rStyle w:val="a5"/>
      </w:rPr>
    </w:pPr>
    <w:r>
      <w:fldChar w:fldCharType="begin"/>
    </w:r>
    <w:r w:rsidR="00B622AE">
      <w:rPr>
        <w:rStyle w:val="a5"/>
      </w:rPr>
      <w:instrText xml:space="preserve">PAGE  </w:instrText>
    </w:r>
    <w:r>
      <w:fldChar w:fldCharType="end"/>
    </w:r>
  </w:p>
  <w:p w:rsidR="00FC6517" w:rsidRDefault="008D21C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17" w:rsidRDefault="00A70650">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sidR="00B622AE">
      <w:rPr>
        <w:rStyle w:val="a5"/>
        <w:rFonts w:ascii="宋体" w:hAnsi="宋体"/>
        <w:sz w:val="28"/>
        <w:szCs w:val="28"/>
      </w:rPr>
      <w:instrText xml:space="preserve">PAGE  </w:instrText>
    </w:r>
    <w:r>
      <w:rPr>
        <w:rFonts w:ascii="宋体" w:hAnsi="宋体"/>
        <w:sz w:val="28"/>
        <w:szCs w:val="28"/>
      </w:rPr>
      <w:fldChar w:fldCharType="separate"/>
    </w:r>
    <w:r w:rsidR="00C124E2">
      <w:rPr>
        <w:rStyle w:val="a5"/>
        <w:rFonts w:ascii="宋体" w:hAnsi="宋体"/>
        <w:noProof/>
        <w:sz w:val="28"/>
        <w:szCs w:val="28"/>
      </w:rPr>
      <w:t>- 24 -</w:t>
    </w:r>
    <w:r>
      <w:rPr>
        <w:rFonts w:ascii="宋体" w:hAnsi="宋体"/>
        <w:sz w:val="28"/>
        <w:szCs w:val="28"/>
      </w:rPr>
      <w:fldChar w:fldCharType="end"/>
    </w:r>
  </w:p>
  <w:p w:rsidR="00FC6517" w:rsidRDefault="008D21C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CC" w:rsidRDefault="008D21CC" w:rsidP="009727DB">
      <w:r>
        <w:separator/>
      </w:r>
    </w:p>
  </w:footnote>
  <w:footnote w:type="continuationSeparator" w:id="0">
    <w:p w:rsidR="008D21CC" w:rsidRDefault="008D21CC" w:rsidP="0097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17" w:rsidRDefault="008D21C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571F"/>
    <w:multiLevelType w:val="singleLevel"/>
    <w:tmpl w:val="5803571F"/>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7DB"/>
    <w:rsid w:val="00037A34"/>
    <w:rsid w:val="00357AA1"/>
    <w:rsid w:val="0063337A"/>
    <w:rsid w:val="0067573E"/>
    <w:rsid w:val="00693A58"/>
    <w:rsid w:val="006C3CFC"/>
    <w:rsid w:val="008D21CC"/>
    <w:rsid w:val="009727DB"/>
    <w:rsid w:val="00A70650"/>
    <w:rsid w:val="00A85D88"/>
    <w:rsid w:val="00AB56AC"/>
    <w:rsid w:val="00B622AE"/>
    <w:rsid w:val="00BC1504"/>
    <w:rsid w:val="00C124E2"/>
    <w:rsid w:val="00CE0159"/>
    <w:rsid w:val="00D6439C"/>
    <w:rsid w:val="00E72CC6"/>
    <w:rsid w:val="00F93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72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27DB"/>
    <w:rPr>
      <w:sz w:val="18"/>
      <w:szCs w:val="18"/>
    </w:rPr>
  </w:style>
  <w:style w:type="paragraph" w:styleId="a4">
    <w:name w:val="footer"/>
    <w:basedOn w:val="a"/>
    <w:link w:val="Char0"/>
    <w:unhideWhenUsed/>
    <w:rsid w:val="009727DB"/>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9727DB"/>
    <w:rPr>
      <w:sz w:val="18"/>
      <w:szCs w:val="18"/>
    </w:rPr>
  </w:style>
  <w:style w:type="character" w:styleId="a5">
    <w:name w:val="page number"/>
    <w:basedOn w:val="a0"/>
    <w:rsid w:val="009727D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2015</Words>
  <Characters>11486</Characters>
  <Application>Microsoft Office Word</Application>
  <DocSecurity>0</DocSecurity>
  <Lines>95</Lines>
  <Paragraphs>26</Paragraphs>
  <ScaleCrop>false</ScaleCrop>
  <Company>Lenovo</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2021-11-10T03:16:00Z</cp:lastPrinted>
  <dcterms:created xsi:type="dcterms:W3CDTF">2021-11-10T03:04:00Z</dcterms:created>
  <dcterms:modified xsi:type="dcterms:W3CDTF">2021-11-11T02:34:00Z</dcterms:modified>
</cp:coreProperties>
</file>