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hAnsi="宋体" w:eastAsia="仿宋_GB2312"/>
          <w:b/>
          <w:bCs/>
          <w:spacing w:val="20"/>
          <w:w w:val="105"/>
          <w:sz w:val="36"/>
          <w:szCs w:val="36"/>
        </w:rPr>
      </w:pPr>
      <w:r>
        <w:rPr>
          <w:rFonts w:hint="eastAsia" w:ascii="仿宋_GB2312" w:hAnsi="宋体" w:eastAsia="仿宋_GB2312" w:cs="仿宋_GB2312"/>
          <w:b/>
          <w:bCs/>
          <w:spacing w:val="20"/>
          <w:w w:val="105"/>
          <w:sz w:val="36"/>
          <w:szCs w:val="36"/>
          <w:lang w:eastAsia="zh-CN"/>
        </w:rPr>
        <w:t>泉州台商投资区</w:t>
      </w:r>
      <w:r>
        <w:rPr>
          <w:rFonts w:hint="eastAsia" w:ascii="仿宋_GB2312" w:hAnsi="宋体" w:eastAsia="仿宋_GB2312" w:cs="仿宋_GB2312"/>
          <w:b/>
          <w:bCs/>
          <w:spacing w:val="20"/>
          <w:w w:val="105"/>
          <w:sz w:val="36"/>
          <w:szCs w:val="36"/>
        </w:rPr>
        <w:t>电线电缆产品质量监督抽查实施细则</w:t>
      </w:r>
    </w:p>
    <w:p>
      <w:pPr>
        <w:adjustRightInd w:val="0"/>
        <w:snapToGrid w:val="0"/>
        <w:spacing w:line="360" w:lineRule="auto"/>
        <w:rPr>
          <w:rFonts w:ascii="仿宋_GB2312" w:hAnsi="华文细黑" w:eastAsia="仿宋_GB2312"/>
          <w:kern w:val="0"/>
          <w:sz w:val="28"/>
          <w:szCs w:val="28"/>
        </w:rPr>
      </w:pPr>
      <w:bookmarkStart w:id="0" w:name="_GoBack"/>
      <w:bookmarkEnd w:id="0"/>
    </w:p>
    <w:p>
      <w:pPr>
        <w:adjustRightInd w:val="0"/>
        <w:snapToGrid w:val="0"/>
        <w:spacing w:line="360" w:lineRule="auto"/>
        <w:rPr>
          <w:rFonts w:ascii="仿宋_GB2312" w:hAnsi="华文细黑" w:eastAsia="仿宋_GB2312"/>
          <w:b/>
          <w:bCs/>
          <w:sz w:val="28"/>
          <w:szCs w:val="28"/>
        </w:rPr>
      </w:pPr>
      <w:r>
        <w:rPr>
          <w:rFonts w:ascii="仿宋_GB2312" w:hAnsi="华文细黑" w:eastAsia="仿宋_GB2312" w:cs="仿宋_GB2312"/>
          <w:b/>
          <w:bCs/>
          <w:kern w:val="0"/>
          <w:sz w:val="28"/>
          <w:szCs w:val="28"/>
        </w:rPr>
        <w:t xml:space="preserve">1 </w:t>
      </w:r>
      <w:r>
        <w:rPr>
          <w:rFonts w:hint="eastAsia" w:ascii="仿宋_GB2312" w:hAnsi="华文细黑" w:eastAsia="仿宋_GB2312" w:cs="仿宋_GB2312"/>
          <w:b/>
          <w:bCs/>
          <w:kern w:val="0"/>
          <w:sz w:val="28"/>
          <w:szCs w:val="28"/>
        </w:rPr>
        <w:t>适用范围</w:t>
      </w:r>
    </w:p>
    <w:p>
      <w:pPr>
        <w:snapToGrid w:val="0"/>
        <w:spacing w:line="360" w:lineRule="auto"/>
        <w:ind w:firstLine="560" w:firstLineChars="200"/>
        <w:rPr>
          <w:rFonts w:ascii="仿宋_GB2312" w:hAnsi="宋体" w:eastAsia="仿宋_GB2312"/>
          <w:sz w:val="28"/>
          <w:szCs w:val="28"/>
        </w:rPr>
      </w:pPr>
      <w:r>
        <w:rPr>
          <w:rFonts w:hint="eastAsia" w:ascii="仿宋_GB2312" w:hAnsi="华文细黑" w:eastAsia="仿宋_GB2312" w:cs="仿宋_GB2312"/>
          <w:kern w:val="0"/>
          <w:sz w:val="28"/>
          <w:szCs w:val="28"/>
        </w:rPr>
        <w:t>本实施细则适用于泉州台商投资区电线电缆产品质量监督抽查。监督抽查产品范围</w:t>
      </w:r>
      <w:r>
        <w:rPr>
          <w:rFonts w:hint="eastAsia" w:ascii="仿宋_GB2312" w:eastAsia="仿宋_GB2312" w:cs="仿宋_GB2312"/>
          <w:sz w:val="28"/>
          <w:szCs w:val="28"/>
        </w:rPr>
        <w:t>包括</w:t>
      </w:r>
      <w:r>
        <w:rPr>
          <w:rFonts w:hint="eastAsia" w:ascii="仿宋_GB2312" w:hAnsi="宋体" w:eastAsia="仿宋_GB2312" w:cs="仿宋_GB2312"/>
          <w:sz w:val="28"/>
          <w:szCs w:val="28"/>
        </w:rPr>
        <w:t>电力电缆、聚氯乙烯绝缘电缆电线、</w:t>
      </w:r>
      <w:r>
        <w:rPr>
          <w:rFonts w:hint="eastAsia" w:ascii="仿宋_GB2312" w:eastAsia="仿宋_GB2312" w:cs="仿宋_GB2312"/>
          <w:kern w:val="0"/>
          <w:sz w:val="28"/>
          <w:szCs w:val="28"/>
        </w:rPr>
        <w:t>塑料绝缘控制电缆、</w:t>
      </w:r>
      <w:r>
        <w:rPr>
          <w:rFonts w:hint="eastAsia" w:ascii="仿宋_GB2312" w:hAnsi="宋体" w:eastAsia="仿宋_GB2312" w:cs="仿宋_GB2312"/>
          <w:sz w:val="28"/>
          <w:szCs w:val="28"/>
        </w:rPr>
        <w:t>橡皮绝缘电缆</w:t>
      </w:r>
      <w:r>
        <w:rPr>
          <w:rFonts w:hint="eastAsia" w:ascii="仿宋_GB2312" w:hAnsi="华文细黑" w:eastAsia="仿宋_GB2312" w:cs="仿宋_GB2312"/>
          <w:kern w:val="0"/>
          <w:sz w:val="28"/>
          <w:szCs w:val="28"/>
        </w:rPr>
        <w:t>。本实施细则内容包括产品分类、术语和定义、企业规模划分、检验依据、抽样、检验要求、判定原则、异议处理及附则。</w:t>
      </w:r>
    </w:p>
    <w:p>
      <w:pPr>
        <w:adjustRightInd w:val="0"/>
        <w:snapToGrid w:val="0"/>
        <w:spacing w:line="360" w:lineRule="auto"/>
        <w:rPr>
          <w:rFonts w:ascii="仿宋_GB2312" w:hAnsi="华文细黑" w:eastAsia="仿宋_GB2312"/>
          <w:b/>
          <w:bCs/>
          <w:kern w:val="0"/>
          <w:sz w:val="28"/>
          <w:szCs w:val="28"/>
        </w:rPr>
      </w:pPr>
      <w:r>
        <w:rPr>
          <w:rFonts w:ascii="仿宋_GB2312" w:hAnsi="华文细黑" w:eastAsia="仿宋_GB2312" w:cs="仿宋_GB2312"/>
          <w:b/>
          <w:bCs/>
          <w:kern w:val="0"/>
          <w:sz w:val="28"/>
          <w:szCs w:val="28"/>
        </w:rPr>
        <w:t xml:space="preserve">2 </w:t>
      </w:r>
      <w:r>
        <w:rPr>
          <w:rFonts w:hint="eastAsia" w:ascii="仿宋_GB2312" w:hAnsi="华文细黑" w:eastAsia="仿宋_GB2312" w:cs="仿宋_GB2312"/>
          <w:b/>
          <w:bCs/>
          <w:kern w:val="0"/>
          <w:sz w:val="28"/>
          <w:szCs w:val="28"/>
        </w:rPr>
        <w:t>产品分类、术语和定义</w:t>
      </w:r>
    </w:p>
    <w:p>
      <w:pPr>
        <w:adjustRightInd w:val="0"/>
        <w:snapToGrid w:val="0"/>
        <w:spacing w:line="360" w:lineRule="auto"/>
        <w:rPr>
          <w:rFonts w:ascii="仿宋_GB2312" w:hAnsi="华文细黑" w:eastAsia="仿宋_GB2312"/>
          <w:kern w:val="0"/>
          <w:sz w:val="28"/>
          <w:szCs w:val="28"/>
        </w:rPr>
      </w:pPr>
      <w:r>
        <w:rPr>
          <w:rFonts w:ascii="仿宋_GB2312" w:hAnsi="华文细黑" w:eastAsia="仿宋_GB2312" w:cs="仿宋_GB2312"/>
          <w:kern w:val="0"/>
          <w:sz w:val="28"/>
          <w:szCs w:val="28"/>
        </w:rPr>
        <w:t>2.1</w:t>
      </w:r>
      <w:r>
        <w:rPr>
          <w:rFonts w:hint="eastAsia" w:ascii="仿宋_GB2312" w:hAnsi="华文细黑" w:eastAsia="仿宋_GB2312" w:cs="仿宋_GB2312"/>
          <w:kern w:val="0"/>
          <w:sz w:val="28"/>
          <w:szCs w:val="28"/>
        </w:rPr>
        <w:t>产品分类及代码见表</w:t>
      </w:r>
      <w:r>
        <w:rPr>
          <w:rFonts w:ascii="仿宋_GB2312" w:hAnsi="华文细黑" w:eastAsia="仿宋_GB2312" w:cs="仿宋_GB2312"/>
          <w:kern w:val="0"/>
          <w:sz w:val="28"/>
          <w:szCs w:val="28"/>
        </w:rPr>
        <w:t>1</w:t>
      </w:r>
      <w:r>
        <w:rPr>
          <w:rFonts w:hint="eastAsia" w:ascii="仿宋_GB2312" w:hAnsi="华文细黑" w:eastAsia="仿宋_GB2312" w:cs="仿宋_GB2312"/>
          <w:kern w:val="0"/>
          <w:sz w:val="28"/>
          <w:szCs w:val="28"/>
        </w:rPr>
        <w:t>。</w:t>
      </w:r>
    </w:p>
    <w:p>
      <w:pPr>
        <w:spacing w:line="360" w:lineRule="auto"/>
        <w:jc w:val="center"/>
        <w:rPr>
          <w:rFonts w:ascii="仿宋_GB2312" w:hAnsi="宋体" w:eastAsia="仿宋_GB2312"/>
          <w:sz w:val="28"/>
          <w:szCs w:val="28"/>
        </w:rPr>
      </w:pPr>
      <w:r>
        <w:rPr>
          <w:rFonts w:hint="eastAsia" w:ascii="仿宋_GB2312" w:hAnsi="宋体" w:eastAsia="仿宋_GB2312" w:cs="仿宋_GB2312"/>
          <w:sz w:val="28"/>
          <w:szCs w:val="28"/>
        </w:rPr>
        <w:t>表</w:t>
      </w:r>
      <w:r>
        <w:rPr>
          <w:rFonts w:ascii="仿宋_GB2312" w:hAnsi="宋体" w:eastAsia="仿宋_GB2312" w:cs="仿宋_GB2312"/>
          <w:sz w:val="28"/>
          <w:szCs w:val="28"/>
        </w:rPr>
        <w:t xml:space="preserve">1 </w:t>
      </w:r>
      <w:r>
        <w:rPr>
          <w:rFonts w:hint="eastAsia" w:ascii="仿宋_GB2312" w:hAnsi="宋体" w:eastAsia="仿宋_GB2312" w:cs="仿宋_GB2312"/>
          <w:sz w:val="28"/>
          <w:szCs w:val="28"/>
        </w:rPr>
        <w:t>产品分类及代码</w:t>
      </w:r>
    </w:p>
    <w:tbl>
      <w:tblPr>
        <w:tblStyle w:val="13"/>
        <w:tblW w:w="83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2"/>
        <w:gridCol w:w="2132"/>
        <w:gridCol w:w="40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jc w:val="center"/>
        </w:trPr>
        <w:tc>
          <w:tcPr>
            <w:tcW w:w="2182" w:type="dxa"/>
            <w:vAlign w:val="center"/>
          </w:tcPr>
          <w:p>
            <w:pPr>
              <w:spacing w:line="312" w:lineRule="auto"/>
              <w:jc w:val="center"/>
              <w:rPr>
                <w:rFonts w:ascii="仿宋_GB2312" w:hAnsi="宋体" w:eastAsia="仿宋_GB2312"/>
                <w:sz w:val="18"/>
                <w:szCs w:val="18"/>
              </w:rPr>
            </w:pPr>
            <w:r>
              <w:rPr>
                <w:rFonts w:hint="eastAsia" w:ascii="仿宋_GB2312" w:hAnsi="宋体" w:eastAsia="仿宋_GB2312" w:cs="仿宋_GB2312"/>
                <w:sz w:val="18"/>
                <w:szCs w:val="18"/>
              </w:rPr>
              <w:t>产品分类</w:t>
            </w:r>
          </w:p>
        </w:tc>
        <w:tc>
          <w:tcPr>
            <w:tcW w:w="2132" w:type="dxa"/>
            <w:vAlign w:val="center"/>
          </w:tcPr>
          <w:p>
            <w:pPr>
              <w:spacing w:line="312" w:lineRule="auto"/>
              <w:jc w:val="center"/>
              <w:rPr>
                <w:rFonts w:ascii="仿宋_GB2312" w:hAnsi="宋体" w:eastAsia="仿宋_GB2312"/>
                <w:sz w:val="18"/>
                <w:szCs w:val="18"/>
              </w:rPr>
            </w:pPr>
            <w:r>
              <w:rPr>
                <w:rFonts w:hint="eastAsia" w:ascii="仿宋_GB2312" w:hAnsi="宋体" w:eastAsia="仿宋_GB2312" w:cs="仿宋_GB2312"/>
                <w:sz w:val="18"/>
                <w:szCs w:val="18"/>
              </w:rPr>
              <w:t>分类代码</w:t>
            </w:r>
          </w:p>
        </w:tc>
        <w:tc>
          <w:tcPr>
            <w:tcW w:w="4056" w:type="dxa"/>
            <w:vAlign w:val="center"/>
          </w:tcPr>
          <w:p>
            <w:pPr>
              <w:spacing w:line="312" w:lineRule="auto"/>
              <w:jc w:val="center"/>
              <w:rPr>
                <w:rFonts w:ascii="仿宋_GB2312" w:hAnsi="宋体" w:eastAsia="仿宋_GB2312"/>
                <w:sz w:val="18"/>
                <w:szCs w:val="18"/>
              </w:rPr>
            </w:pPr>
            <w:r>
              <w:rPr>
                <w:rFonts w:hint="eastAsia" w:ascii="仿宋_GB2312" w:hAnsi="宋体" w:eastAsia="仿宋_GB2312" w:cs="仿宋_GB2312"/>
                <w:sz w:val="18"/>
                <w:szCs w:val="18"/>
              </w:rPr>
              <w:t>分类名称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82" w:type="dxa"/>
            <w:vAlign w:val="center"/>
          </w:tcPr>
          <w:p>
            <w:pPr>
              <w:spacing w:line="312" w:lineRule="auto"/>
              <w:jc w:val="center"/>
              <w:rPr>
                <w:rFonts w:ascii="仿宋_GB2312" w:hAnsi="宋体" w:eastAsia="仿宋_GB2312"/>
                <w:sz w:val="18"/>
                <w:szCs w:val="18"/>
              </w:rPr>
            </w:pPr>
            <w:r>
              <w:rPr>
                <w:rFonts w:hint="eastAsia" w:ascii="仿宋_GB2312" w:hAnsi="宋体" w:eastAsia="仿宋_GB2312" w:cs="仿宋_GB2312"/>
                <w:sz w:val="18"/>
                <w:szCs w:val="18"/>
              </w:rPr>
              <w:t>一级分类</w:t>
            </w:r>
          </w:p>
        </w:tc>
        <w:tc>
          <w:tcPr>
            <w:tcW w:w="2132" w:type="dxa"/>
            <w:vAlign w:val="center"/>
          </w:tcPr>
          <w:p>
            <w:pPr>
              <w:spacing w:line="312" w:lineRule="auto"/>
              <w:jc w:val="center"/>
              <w:rPr>
                <w:rFonts w:ascii="仿宋_GB2312" w:hAnsi="宋体" w:eastAsia="仿宋_GB2312" w:cs="仿宋_GB2312"/>
                <w:sz w:val="18"/>
                <w:szCs w:val="18"/>
              </w:rPr>
            </w:pPr>
            <w:r>
              <w:rPr>
                <w:rFonts w:ascii="仿宋_GB2312" w:hAnsi="宋体" w:eastAsia="仿宋_GB2312" w:cs="仿宋_GB2312"/>
                <w:sz w:val="18"/>
                <w:szCs w:val="18"/>
              </w:rPr>
              <w:t>7</w:t>
            </w:r>
          </w:p>
        </w:tc>
        <w:tc>
          <w:tcPr>
            <w:tcW w:w="4056" w:type="dxa"/>
            <w:vAlign w:val="center"/>
          </w:tcPr>
          <w:p>
            <w:pPr>
              <w:spacing w:line="312" w:lineRule="auto"/>
              <w:jc w:val="center"/>
              <w:rPr>
                <w:rFonts w:ascii="仿宋_GB2312" w:hAnsi="宋体" w:eastAsia="仿宋_GB2312"/>
                <w:sz w:val="18"/>
                <w:szCs w:val="18"/>
              </w:rPr>
            </w:pPr>
            <w:r>
              <w:rPr>
                <w:rFonts w:hint="eastAsia" w:ascii="仿宋_GB2312" w:hAnsi="宋体" w:eastAsia="仿宋_GB2312" w:cs="仿宋_GB2312"/>
                <w:sz w:val="18"/>
                <w:szCs w:val="18"/>
              </w:rPr>
              <w:t>电工及材料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82" w:type="dxa"/>
            <w:vAlign w:val="center"/>
          </w:tcPr>
          <w:p>
            <w:pPr>
              <w:spacing w:line="312" w:lineRule="auto"/>
              <w:jc w:val="center"/>
              <w:rPr>
                <w:rFonts w:ascii="仿宋_GB2312" w:hAnsi="宋体" w:eastAsia="仿宋_GB2312"/>
                <w:sz w:val="18"/>
                <w:szCs w:val="18"/>
              </w:rPr>
            </w:pPr>
            <w:r>
              <w:rPr>
                <w:rFonts w:hint="eastAsia" w:ascii="仿宋_GB2312" w:hAnsi="宋体" w:eastAsia="仿宋_GB2312" w:cs="仿宋_GB2312"/>
                <w:sz w:val="18"/>
                <w:szCs w:val="18"/>
              </w:rPr>
              <w:t>二级分类</w:t>
            </w:r>
          </w:p>
        </w:tc>
        <w:tc>
          <w:tcPr>
            <w:tcW w:w="2132" w:type="dxa"/>
            <w:vAlign w:val="center"/>
          </w:tcPr>
          <w:p>
            <w:pPr>
              <w:spacing w:line="312" w:lineRule="auto"/>
              <w:jc w:val="center"/>
              <w:rPr>
                <w:rFonts w:ascii="仿宋_GB2312" w:hAnsi="宋体" w:eastAsia="仿宋_GB2312" w:cs="仿宋_GB2312"/>
                <w:sz w:val="18"/>
                <w:szCs w:val="18"/>
              </w:rPr>
            </w:pPr>
            <w:r>
              <w:rPr>
                <w:rFonts w:ascii="仿宋_GB2312" w:hAnsi="宋体" w:eastAsia="仿宋_GB2312" w:cs="仿宋_GB2312"/>
                <w:sz w:val="18"/>
                <w:szCs w:val="18"/>
              </w:rPr>
              <w:t>708</w:t>
            </w:r>
          </w:p>
        </w:tc>
        <w:tc>
          <w:tcPr>
            <w:tcW w:w="4056" w:type="dxa"/>
            <w:vAlign w:val="center"/>
          </w:tcPr>
          <w:p>
            <w:pPr>
              <w:spacing w:line="312" w:lineRule="auto"/>
              <w:jc w:val="center"/>
              <w:rPr>
                <w:rFonts w:ascii="仿宋_GB2312" w:hAnsi="宋体" w:eastAsia="仿宋_GB2312"/>
                <w:sz w:val="18"/>
                <w:szCs w:val="18"/>
              </w:rPr>
            </w:pPr>
            <w:r>
              <w:rPr>
                <w:rFonts w:hint="eastAsia" w:ascii="仿宋_GB2312" w:hAnsi="宋体" w:eastAsia="仿宋_GB2312" w:cs="仿宋_GB2312"/>
                <w:sz w:val="18"/>
                <w:szCs w:val="18"/>
              </w:rPr>
              <w:t>电线电缆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82" w:type="dxa"/>
            <w:vMerge w:val="restart"/>
            <w:vAlign w:val="center"/>
          </w:tcPr>
          <w:p>
            <w:pPr>
              <w:spacing w:line="312" w:lineRule="auto"/>
              <w:jc w:val="center"/>
              <w:rPr>
                <w:rFonts w:ascii="仿宋_GB2312" w:hAnsi="宋体" w:eastAsia="仿宋_GB2312"/>
                <w:sz w:val="18"/>
                <w:szCs w:val="18"/>
              </w:rPr>
            </w:pPr>
            <w:r>
              <w:rPr>
                <w:rFonts w:hint="eastAsia" w:ascii="仿宋_GB2312" w:hAnsi="宋体" w:eastAsia="仿宋_GB2312" w:cs="仿宋_GB2312"/>
                <w:sz w:val="18"/>
                <w:szCs w:val="18"/>
              </w:rPr>
              <w:t>三级分类</w:t>
            </w:r>
          </w:p>
        </w:tc>
        <w:tc>
          <w:tcPr>
            <w:tcW w:w="2132" w:type="dxa"/>
            <w:vAlign w:val="center"/>
          </w:tcPr>
          <w:p>
            <w:pPr>
              <w:tabs>
                <w:tab w:val="left" w:pos="0"/>
              </w:tabs>
              <w:spacing w:line="312" w:lineRule="auto"/>
              <w:ind w:right="34"/>
              <w:jc w:val="center"/>
              <w:rPr>
                <w:rFonts w:ascii="仿宋_GB2312" w:hAnsi="宋体" w:eastAsia="仿宋_GB2312" w:cs="仿宋_GB2312"/>
                <w:sz w:val="18"/>
                <w:szCs w:val="18"/>
              </w:rPr>
            </w:pPr>
            <w:r>
              <w:rPr>
                <w:rFonts w:ascii="仿宋_GB2312" w:hAnsi="宋体" w:eastAsia="仿宋_GB2312" w:cs="仿宋_GB2312"/>
                <w:sz w:val="18"/>
                <w:szCs w:val="18"/>
              </w:rPr>
              <w:t>708.1</w:t>
            </w:r>
          </w:p>
        </w:tc>
        <w:tc>
          <w:tcPr>
            <w:tcW w:w="4056" w:type="dxa"/>
            <w:vAlign w:val="center"/>
          </w:tcPr>
          <w:p>
            <w:pPr>
              <w:tabs>
                <w:tab w:val="left" w:pos="0"/>
              </w:tabs>
              <w:spacing w:line="312" w:lineRule="auto"/>
              <w:ind w:right="34"/>
              <w:jc w:val="center"/>
              <w:rPr>
                <w:rFonts w:ascii="仿宋_GB2312" w:hAnsi="宋体" w:eastAsia="仿宋_GB2312"/>
                <w:sz w:val="18"/>
                <w:szCs w:val="18"/>
              </w:rPr>
            </w:pPr>
            <w:r>
              <w:rPr>
                <w:rFonts w:hint="eastAsia" w:ascii="仿宋_GB2312" w:hAnsi="宋体" w:eastAsia="仿宋_GB2312" w:cs="仿宋_GB2312"/>
                <w:sz w:val="18"/>
                <w:szCs w:val="18"/>
              </w:rPr>
              <w:t>电力电缆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82" w:type="dxa"/>
            <w:vMerge w:val="continue"/>
            <w:vAlign w:val="center"/>
          </w:tcPr>
          <w:p>
            <w:pPr>
              <w:spacing w:line="312" w:lineRule="auto"/>
              <w:jc w:val="center"/>
              <w:rPr>
                <w:rFonts w:ascii="仿宋_GB2312" w:hAnsi="宋体" w:eastAsia="仿宋_GB2312"/>
                <w:sz w:val="18"/>
                <w:szCs w:val="18"/>
              </w:rPr>
            </w:pPr>
          </w:p>
        </w:tc>
        <w:tc>
          <w:tcPr>
            <w:tcW w:w="2132" w:type="dxa"/>
            <w:vAlign w:val="center"/>
          </w:tcPr>
          <w:p>
            <w:pPr>
              <w:tabs>
                <w:tab w:val="left" w:pos="0"/>
              </w:tabs>
              <w:spacing w:line="312" w:lineRule="auto"/>
              <w:ind w:right="34"/>
              <w:jc w:val="center"/>
              <w:rPr>
                <w:rFonts w:ascii="仿宋_GB2312" w:hAnsi="宋体" w:eastAsia="仿宋_GB2312" w:cs="仿宋_GB2312"/>
                <w:sz w:val="18"/>
                <w:szCs w:val="18"/>
              </w:rPr>
            </w:pPr>
            <w:r>
              <w:rPr>
                <w:rFonts w:ascii="仿宋_GB2312" w:hAnsi="宋体" w:eastAsia="仿宋_GB2312" w:cs="仿宋_GB2312"/>
                <w:sz w:val="18"/>
                <w:szCs w:val="18"/>
              </w:rPr>
              <w:t>708.3</w:t>
            </w:r>
          </w:p>
        </w:tc>
        <w:tc>
          <w:tcPr>
            <w:tcW w:w="4056" w:type="dxa"/>
            <w:vAlign w:val="center"/>
          </w:tcPr>
          <w:p>
            <w:pPr>
              <w:tabs>
                <w:tab w:val="left" w:pos="0"/>
              </w:tabs>
              <w:spacing w:line="312" w:lineRule="auto"/>
              <w:ind w:right="34"/>
              <w:jc w:val="center"/>
              <w:rPr>
                <w:rFonts w:ascii="仿宋_GB2312" w:hAnsi="宋体" w:eastAsia="仿宋_GB2312"/>
                <w:sz w:val="18"/>
                <w:szCs w:val="18"/>
              </w:rPr>
            </w:pPr>
            <w:r>
              <w:rPr>
                <w:rFonts w:hint="eastAsia" w:ascii="仿宋_GB2312" w:hAnsi="宋体" w:eastAsia="仿宋_GB2312" w:cs="仿宋_GB2312"/>
                <w:sz w:val="18"/>
                <w:szCs w:val="18"/>
              </w:rPr>
              <w:t>聚氯乙烯绝缘电缆电线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82" w:type="dxa"/>
            <w:vMerge w:val="continue"/>
            <w:vAlign w:val="center"/>
          </w:tcPr>
          <w:p>
            <w:pPr>
              <w:spacing w:line="312" w:lineRule="auto"/>
              <w:jc w:val="center"/>
              <w:rPr>
                <w:rFonts w:ascii="仿宋_GB2312" w:hAnsi="宋体" w:eastAsia="仿宋_GB2312"/>
                <w:sz w:val="18"/>
                <w:szCs w:val="18"/>
              </w:rPr>
            </w:pPr>
          </w:p>
        </w:tc>
        <w:tc>
          <w:tcPr>
            <w:tcW w:w="2132" w:type="dxa"/>
            <w:vAlign w:val="center"/>
          </w:tcPr>
          <w:p>
            <w:pPr>
              <w:tabs>
                <w:tab w:val="left" w:pos="0"/>
              </w:tabs>
              <w:spacing w:line="312" w:lineRule="auto"/>
              <w:ind w:right="34"/>
              <w:jc w:val="center"/>
              <w:rPr>
                <w:rFonts w:ascii="仿宋_GB2312" w:hAnsi="宋体" w:eastAsia="仿宋_GB2312" w:cs="仿宋_GB2312"/>
                <w:sz w:val="18"/>
                <w:szCs w:val="18"/>
              </w:rPr>
            </w:pPr>
            <w:r>
              <w:rPr>
                <w:rFonts w:ascii="仿宋_GB2312" w:hAnsi="宋体" w:eastAsia="仿宋_GB2312" w:cs="仿宋_GB2312"/>
                <w:sz w:val="18"/>
                <w:szCs w:val="18"/>
              </w:rPr>
              <w:t>708.4</w:t>
            </w:r>
          </w:p>
        </w:tc>
        <w:tc>
          <w:tcPr>
            <w:tcW w:w="4056" w:type="dxa"/>
            <w:vAlign w:val="center"/>
          </w:tcPr>
          <w:p>
            <w:pPr>
              <w:tabs>
                <w:tab w:val="left" w:pos="0"/>
              </w:tabs>
              <w:spacing w:line="312" w:lineRule="auto"/>
              <w:ind w:right="34"/>
              <w:jc w:val="center"/>
              <w:rPr>
                <w:rFonts w:ascii="仿宋_GB2312" w:hAnsi="宋体" w:eastAsia="仿宋_GB2312"/>
                <w:sz w:val="18"/>
                <w:szCs w:val="18"/>
              </w:rPr>
            </w:pPr>
            <w:r>
              <w:rPr>
                <w:rFonts w:hint="eastAsia" w:ascii="仿宋_GB2312" w:hAnsi="宋体" w:eastAsia="仿宋_GB2312" w:cs="仿宋_GB2312"/>
                <w:sz w:val="18"/>
                <w:szCs w:val="18"/>
              </w:rPr>
              <w:t>橡皮绝缘电缆（橡套电缆）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82" w:type="dxa"/>
            <w:vMerge w:val="continue"/>
            <w:vAlign w:val="center"/>
          </w:tcPr>
          <w:p>
            <w:pPr>
              <w:spacing w:line="312" w:lineRule="auto"/>
              <w:jc w:val="center"/>
              <w:rPr>
                <w:rFonts w:ascii="仿宋_GB2312" w:hAnsi="宋体" w:eastAsia="仿宋_GB2312"/>
                <w:sz w:val="18"/>
                <w:szCs w:val="18"/>
              </w:rPr>
            </w:pPr>
          </w:p>
        </w:tc>
        <w:tc>
          <w:tcPr>
            <w:tcW w:w="2132" w:type="dxa"/>
            <w:vAlign w:val="center"/>
          </w:tcPr>
          <w:p>
            <w:pPr>
              <w:tabs>
                <w:tab w:val="left" w:pos="0"/>
              </w:tabs>
              <w:spacing w:line="312" w:lineRule="auto"/>
              <w:ind w:right="34"/>
              <w:jc w:val="center"/>
              <w:rPr>
                <w:rFonts w:ascii="仿宋_GB2312" w:hAnsi="宋体" w:eastAsia="仿宋_GB2312" w:cs="仿宋_GB2312"/>
                <w:sz w:val="18"/>
                <w:szCs w:val="18"/>
              </w:rPr>
            </w:pPr>
            <w:r>
              <w:rPr>
                <w:rFonts w:ascii="仿宋_GB2312" w:hAnsi="宋体" w:eastAsia="仿宋_GB2312" w:cs="仿宋_GB2312"/>
                <w:sz w:val="18"/>
                <w:szCs w:val="18"/>
              </w:rPr>
              <w:t>708.7</w:t>
            </w:r>
          </w:p>
        </w:tc>
        <w:tc>
          <w:tcPr>
            <w:tcW w:w="4056" w:type="dxa"/>
            <w:vAlign w:val="center"/>
          </w:tcPr>
          <w:p>
            <w:pPr>
              <w:tabs>
                <w:tab w:val="left" w:pos="0"/>
              </w:tabs>
              <w:spacing w:line="312" w:lineRule="auto"/>
              <w:ind w:right="34"/>
              <w:jc w:val="center"/>
              <w:rPr>
                <w:rFonts w:ascii="仿宋_GB2312" w:hAnsi="宋体" w:eastAsia="仿宋_GB2312"/>
                <w:sz w:val="18"/>
                <w:szCs w:val="18"/>
              </w:rPr>
            </w:pPr>
            <w:r>
              <w:rPr>
                <w:rFonts w:hint="eastAsia" w:ascii="仿宋_GB2312" w:hAnsi="宋体" w:eastAsia="仿宋_GB2312" w:cs="仿宋_GB2312"/>
                <w:sz w:val="18"/>
                <w:szCs w:val="18"/>
              </w:rPr>
              <w:t>塑料绝缘控制电缆</w:t>
            </w:r>
          </w:p>
        </w:tc>
      </w:tr>
    </w:tbl>
    <w:p>
      <w:pPr>
        <w:adjustRightInd w:val="0"/>
        <w:snapToGrid w:val="0"/>
        <w:spacing w:line="360" w:lineRule="auto"/>
        <w:rPr>
          <w:rFonts w:ascii="仿宋_GB2312" w:hAnsi="华文细黑" w:eastAsia="仿宋_GB2312"/>
          <w:kern w:val="0"/>
          <w:sz w:val="28"/>
          <w:szCs w:val="28"/>
        </w:rPr>
      </w:pPr>
      <w:r>
        <w:rPr>
          <w:rFonts w:ascii="仿宋_GB2312" w:hAnsi="华文细黑" w:eastAsia="仿宋_GB2312" w:cs="仿宋_GB2312"/>
          <w:kern w:val="0"/>
          <w:sz w:val="28"/>
          <w:szCs w:val="28"/>
        </w:rPr>
        <w:t xml:space="preserve">2.2 </w:t>
      </w:r>
      <w:r>
        <w:rPr>
          <w:rFonts w:hint="eastAsia" w:ascii="仿宋_GB2312" w:hAnsi="华文细黑" w:eastAsia="仿宋_GB2312" w:cs="仿宋_GB2312"/>
          <w:kern w:val="0"/>
          <w:sz w:val="28"/>
          <w:szCs w:val="28"/>
        </w:rPr>
        <w:t>产品种类</w:t>
      </w:r>
    </w:p>
    <w:p>
      <w:pPr>
        <w:snapToGrid w:val="0"/>
        <w:spacing w:line="360" w:lineRule="auto"/>
        <w:ind w:firstLine="560" w:firstLineChars="200"/>
        <w:rPr>
          <w:rFonts w:ascii="仿宋_GB2312" w:hAnsi="宋体" w:eastAsia="仿宋_GB2312"/>
          <w:sz w:val="28"/>
          <w:szCs w:val="28"/>
        </w:rPr>
      </w:pPr>
      <w:r>
        <w:rPr>
          <w:rFonts w:hint="eastAsia" w:ascii="仿宋_GB2312" w:eastAsia="仿宋_GB2312" w:cs="仿宋_GB2312"/>
          <w:sz w:val="28"/>
          <w:szCs w:val="28"/>
        </w:rPr>
        <w:t>包括</w:t>
      </w:r>
      <w:r>
        <w:rPr>
          <w:rFonts w:hint="eastAsia" w:ascii="仿宋_GB2312" w:hAnsi="宋体" w:eastAsia="仿宋_GB2312" w:cs="仿宋_GB2312"/>
          <w:sz w:val="28"/>
          <w:szCs w:val="28"/>
        </w:rPr>
        <w:t>电力电缆、聚氯乙烯绝缘电缆电线、</w:t>
      </w:r>
      <w:r>
        <w:rPr>
          <w:rFonts w:hint="eastAsia" w:ascii="仿宋_GB2312" w:eastAsia="仿宋_GB2312" w:cs="仿宋_GB2312"/>
          <w:kern w:val="0"/>
          <w:sz w:val="28"/>
          <w:szCs w:val="28"/>
        </w:rPr>
        <w:t>塑料绝缘控制电缆、</w:t>
      </w:r>
      <w:r>
        <w:rPr>
          <w:rFonts w:hint="eastAsia" w:ascii="仿宋_GB2312" w:hAnsi="宋体" w:eastAsia="仿宋_GB2312" w:cs="仿宋_GB2312"/>
          <w:sz w:val="28"/>
          <w:szCs w:val="28"/>
        </w:rPr>
        <w:t>橡皮绝缘电缆。</w:t>
      </w:r>
    </w:p>
    <w:p>
      <w:pPr>
        <w:adjustRightInd w:val="0"/>
        <w:snapToGrid w:val="0"/>
        <w:spacing w:line="360" w:lineRule="auto"/>
        <w:rPr>
          <w:rFonts w:ascii="仿宋_GB2312" w:eastAsia="仿宋_GB2312"/>
          <w:sz w:val="28"/>
          <w:szCs w:val="28"/>
        </w:rPr>
      </w:pPr>
      <w:r>
        <w:rPr>
          <w:rFonts w:ascii="仿宋_GB2312" w:eastAsia="仿宋_GB2312" w:cs="仿宋_GB2312"/>
          <w:sz w:val="28"/>
          <w:szCs w:val="28"/>
        </w:rPr>
        <w:t>2.3</w:t>
      </w:r>
      <w:r>
        <w:rPr>
          <w:rFonts w:hint="eastAsia" w:ascii="仿宋_GB2312" w:eastAsia="仿宋_GB2312" w:cs="仿宋_GB2312"/>
          <w:sz w:val="28"/>
          <w:szCs w:val="28"/>
        </w:rPr>
        <w:t>术语和定义</w:t>
      </w:r>
    </w:p>
    <w:p>
      <w:pPr>
        <w:adjustRightInd w:val="0"/>
        <w:snapToGrid w:val="0"/>
        <w:spacing w:line="360" w:lineRule="auto"/>
        <w:ind w:firstLine="548" w:firstLineChars="196"/>
        <w:rPr>
          <w:rFonts w:ascii="仿宋_GB2312" w:eastAsia="仿宋_GB2312"/>
          <w:sz w:val="28"/>
          <w:szCs w:val="28"/>
        </w:rPr>
      </w:pPr>
      <w:r>
        <w:rPr>
          <w:rFonts w:hint="eastAsia" w:ascii="仿宋_GB2312" w:eastAsia="仿宋_GB2312" w:cs="仿宋_GB2312"/>
          <w:sz w:val="28"/>
          <w:szCs w:val="28"/>
        </w:rPr>
        <w:t>本细则中未列出的术语和定义同相关引用标准。</w:t>
      </w:r>
    </w:p>
    <w:p>
      <w:pPr>
        <w:adjustRightInd w:val="0"/>
        <w:snapToGrid w:val="0"/>
        <w:spacing w:line="360" w:lineRule="auto"/>
        <w:rPr>
          <w:rFonts w:ascii="仿宋_GB2312" w:hAnsi="华文细黑" w:eastAsia="仿宋_GB2312"/>
          <w:b/>
          <w:bCs/>
          <w:kern w:val="0"/>
          <w:sz w:val="28"/>
          <w:szCs w:val="28"/>
        </w:rPr>
      </w:pPr>
      <w:r>
        <w:rPr>
          <w:rFonts w:ascii="仿宋_GB2312" w:hAnsi="华文细黑" w:eastAsia="仿宋_GB2312" w:cs="仿宋_GB2312"/>
          <w:b/>
          <w:bCs/>
          <w:kern w:val="0"/>
          <w:sz w:val="28"/>
          <w:szCs w:val="28"/>
        </w:rPr>
        <w:t>3</w:t>
      </w:r>
      <w:r>
        <w:rPr>
          <w:rFonts w:hint="eastAsia" w:ascii="仿宋_GB2312" w:hAnsi="华文细黑" w:eastAsia="仿宋_GB2312" w:cs="仿宋_GB2312"/>
          <w:b/>
          <w:bCs/>
          <w:kern w:val="0"/>
          <w:sz w:val="28"/>
          <w:szCs w:val="28"/>
        </w:rPr>
        <w:t>电线电缆产品生产企业规模划分</w:t>
      </w:r>
    </w:p>
    <w:p>
      <w:pPr>
        <w:adjustRightInd w:val="0"/>
        <w:snapToGrid w:val="0"/>
        <w:spacing w:line="360" w:lineRule="auto"/>
        <w:ind w:firstLine="560" w:firstLineChars="200"/>
        <w:rPr>
          <w:shd w:val="clear" w:color="auto" w:fill="FFFFFF"/>
        </w:rPr>
      </w:pPr>
      <w:r>
        <w:rPr>
          <w:rFonts w:hint="eastAsia" w:ascii="仿宋_GB2312" w:eastAsia="仿宋_GB2312" w:cs="仿宋_GB2312"/>
          <w:sz w:val="28"/>
          <w:szCs w:val="28"/>
        </w:rPr>
        <w:t>根据国家统计局印发的相关管理办法，确定企业规模。</w:t>
      </w:r>
    </w:p>
    <w:p>
      <w:pPr>
        <w:adjustRightInd w:val="0"/>
        <w:snapToGrid w:val="0"/>
        <w:spacing w:line="360" w:lineRule="auto"/>
        <w:rPr>
          <w:rFonts w:ascii="仿宋_GB2312" w:hAnsi="华文细黑" w:eastAsia="仿宋_GB2312"/>
          <w:b/>
          <w:bCs/>
          <w:sz w:val="28"/>
          <w:szCs w:val="28"/>
        </w:rPr>
      </w:pPr>
      <w:r>
        <w:rPr>
          <w:rFonts w:ascii="仿宋_GB2312" w:hAnsi="华文细黑" w:eastAsia="仿宋_GB2312" w:cs="仿宋_GB2312"/>
          <w:b/>
          <w:bCs/>
          <w:kern w:val="0"/>
          <w:sz w:val="28"/>
          <w:szCs w:val="28"/>
        </w:rPr>
        <w:t xml:space="preserve">4 </w:t>
      </w:r>
      <w:r>
        <w:rPr>
          <w:rFonts w:hint="eastAsia" w:ascii="仿宋_GB2312" w:hAnsi="华文细黑" w:eastAsia="仿宋_GB2312" w:cs="仿宋_GB2312"/>
          <w:b/>
          <w:bCs/>
          <w:kern w:val="0"/>
          <w:sz w:val="28"/>
          <w:szCs w:val="28"/>
        </w:rPr>
        <w:t>检验依据</w:t>
      </w:r>
    </w:p>
    <w:p>
      <w:pPr>
        <w:adjustRightInd w:val="0"/>
        <w:snapToGrid w:val="0"/>
        <w:spacing w:line="360" w:lineRule="auto"/>
        <w:ind w:firstLine="560" w:firstLineChars="200"/>
        <w:rPr>
          <w:rFonts w:ascii="仿宋_GB2312" w:hAnsi="华文细黑" w:eastAsia="仿宋_GB2312"/>
          <w:sz w:val="28"/>
          <w:szCs w:val="28"/>
        </w:rPr>
      </w:pPr>
      <w:r>
        <w:rPr>
          <w:rFonts w:hint="eastAsia" w:ascii="仿宋_GB2312" w:hAnsi="华文细黑" w:eastAsia="仿宋_GB2312" w:cs="仿宋_GB2312"/>
          <w:sz w:val="28"/>
          <w:szCs w:val="28"/>
        </w:rPr>
        <w:t>凡是注日期的文件，其随后所有的修改单（不包括勘误的内容）或修订版不适用于本实施细则。凡是不注日期的文件，其最新版本适用于本实施细则。</w:t>
      </w:r>
    </w:p>
    <w:p>
      <w:pPr>
        <w:adjustRightInd w:val="0"/>
        <w:snapToGrid w:val="0"/>
        <w:spacing w:line="360" w:lineRule="auto"/>
        <w:ind w:firstLine="560" w:firstLineChars="200"/>
        <w:rPr>
          <w:rFonts w:ascii="仿宋_GB2312" w:hAnsi="华文细黑" w:eastAsia="仿宋_GB2312"/>
          <w:sz w:val="28"/>
          <w:szCs w:val="28"/>
        </w:rPr>
      </w:pPr>
      <w:r>
        <w:rPr>
          <w:rFonts w:ascii="仿宋_GB2312" w:hAnsi="华文细黑" w:eastAsia="仿宋_GB2312" w:cs="仿宋_GB2312"/>
          <w:sz w:val="28"/>
          <w:szCs w:val="28"/>
        </w:rPr>
        <w:t xml:space="preserve">GB/T 12706.1 </w:t>
      </w:r>
      <w:r>
        <w:rPr>
          <w:rFonts w:hint="eastAsia" w:ascii="仿宋_GB2312" w:hAnsi="华文细黑" w:eastAsia="仿宋_GB2312" w:cs="仿宋_GB2312"/>
          <w:sz w:val="28"/>
          <w:szCs w:val="28"/>
        </w:rPr>
        <w:t>额定电压</w:t>
      </w:r>
      <w:r>
        <w:rPr>
          <w:rFonts w:ascii="仿宋_GB2312" w:hAnsi="华文细黑" w:eastAsia="仿宋_GB2312" w:cs="仿宋_GB2312"/>
          <w:sz w:val="28"/>
          <w:szCs w:val="28"/>
        </w:rPr>
        <w:t>1kV(U</w:t>
      </w:r>
      <w:r>
        <w:rPr>
          <w:rFonts w:ascii="仿宋_GB2312" w:hAnsi="华文细黑" w:eastAsia="仿宋_GB2312" w:cs="仿宋_GB2312"/>
          <w:sz w:val="28"/>
          <w:szCs w:val="28"/>
          <w:vertAlign w:val="subscript"/>
        </w:rPr>
        <w:t>m</w:t>
      </w:r>
      <w:r>
        <w:rPr>
          <w:rFonts w:ascii="仿宋_GB2312" w:hAnsi="华文细黑" w:eastAsia="仿宋_GB2312" w:cs="仿宋_GB2312"/>
          <w:sz w:val="28"/>
          <w:szCs w:val="28"/>
        </w:rPr>
        <w:t>=1.2kV)</w:t>
      </w:r>
      <w:r>
        <w:rPr>
          <w:rFonts w:hint="eastAsia" w:ascii="仿宋_GB2312" w:hAnsi="华文细黑" w:eastAsia="仿宋_GB2312" w:cs="仿宋_GB2312"/>
          <w:sz w:val="28"/>
          <w:szCs w:val="28"/>
        </w:rPr>
        <w:t>到</w:t>
      </w:r>
      <w:r>
        <w:rPr>
          <w:rFonts w:ascii="仿宋_GB2312" w:hAnsi="华文细黑" w:eastAsia="仿宋_GB2312" w:cs="仿宋_GB2312"/>
          <w:sz w:val="28"/>
          <w:szCs w:val="28"/>
        </w:rPr>
        <w:t>35kV(U</w:t>
      </w:r>
      <w:r>
        <w:rPr>
          <w:rFonts w:ascii="仿宋_GB2312" w:hAnsi="华文细黑" w:eastAsia="仿宋_GB2312" w:cs="仿宋_GB2312"/>
          <w:sz w:val="28"/>
          <w:szCs w:val="28"/>
          <w:vertAlign w:val="subscript"/>
        </w:rPr>
        <w:t>m</w:t>
      </w:r>
      <w:r>
        <w:rPr>
          <w:rFonts w:ascii="仿宋_GB2312" w:hAnsi="华文细黑" w:eastAsia="仿宋_GB2312" w:cs="仿宋_GB2312"/>
          <w:sz w:val="28"/>
          <w:szCs w:val="28"/>
        </w:rPr>
        <w:t>=40.5kV)</w:t>
      </w:r>
      <w:r>
        <w:rPr>
          <w:rFonts w:hint="eastAsia" w:ascii="仿宋_GB2312" w:hAnsi="华文细黑" w:eastAsia="仿宋_GB2312" w:cs="仿宋_GB2312"/>
          <w:sz w:val="28"/>
          <w:szCs w:val="28"/>
        </w:rPr>
        <w:t>挤包绝缘电力电缆及附件第</w:t>
      </w:r>
      <w:r>
        <w:rPr>
          <w:rFonts w:ascii="仿宋_GB2312" w:hAnsi="华文细黑" w:eastAsia="仿宋_GB2312" w:cs="仿宋_GB2312"/>
          <w:sz w:val="28"/>
          <w:szCs w:val="28"/>
        </w:rPr>
        <w:t>1</w:t>
      </w:r>
      <w:r>
        <w:rPr>
          <w:rFonts w:hint="eastAsia" w:ascii="仿宋_GB2312" w:hAnsi="华文细黑" w:eastAsia="仿宋_GB2312" w:cs="仿宋_GB2312"/>
          <w:sz w:val="28"/>
          <w:szCs w:val="28"/>
        </w:rPr>
        <w:t>部分：额定电压</w:t>
      </w:r>
      <w:r>
        <w:rPr>
          <w:rFonts w:ascii="仿宋_GB2312" w:hAnsi="华文细黑" w:eastAsia="仿宋_GB2312" w:cs="仿宋_GB2312"/>
          <w:sz w:val="28"/>
          <w:szCs w:val="28"/>
        </w:rPr>
        <w:t>1kV(U</w:t>
      </w:r>
      <w:r>
        <w:rPr>
          <w:rFonts w:ascii="仿宋_GB2312" w:hAnsi="华文细黑" w:eastAsia="仿宋_GB2312" w:cs="仿宋_GB2312"/>
          <w:sz w:val="28"/>
          <w:szCs w:val="28"/>
          <w:vertAlign w:val="subscript"/>
        </w:rPr>
        <w:t>m</w:t>
      </w:r>
      <w:r>
        <w:rPr>
          <w:rFonts w:ascii="仿宋_GB2312" w:hAnsi="华文细黑" w:eastAsia="仿宋_GB2312" w:cs="仿宋_GB2312"/>
          <w:sz w:val="28"/>
          <w:szCs w:val="28"/>
        </w:rPr>
        <w:t>=1.2kV)</w:t>
      </w:r>
      <w:r>
        <w:rPr>
          <w:rFonts w:hint="eastAsia" w:ascii="仿宋_GB2312" w:hAnsi="华文细黑" w:eastAsia="仿宋_GB2312" w:cs="仿宋_GB2312"/>
          <w:sz w:val="28"/>
          <w:szCs w:val="28"/>
        </w:rPr>
        <w:t>和</w:t>
      </w:r>
      <w:r>
        <w:rPr>
          <w:rFonts w:ascii="仿宋_GB2312" w:hAnsi="华文细黑" w:eastAsia="仿宋_GB2312" w:cs="仿宋_GB2312"/>
          <w:sz w:val="28"/>
          <w:szCs w:val="28"/>
        </w:rPr>
        <w:t>3kV(U</w:t>
      </w:r>
      <w:r>
        <w:rPr>
          <w:rFonts w:ascii="仿宋_GB2312" w:hAnsi="华文细黑" w:eastAsia="仿宋_GB2312" w:cs="仿宋_GB2312"/>
          <w:sz w:val="28"/>
          <w:szCs w:val="28"/>
          <w:vertAlign w:val="subscript"/>
        </w:rPr>
        <w:t>m</w:t>
      </w:r>
      <w:r>
        <w:rPr>
          <w:rFonts w:ascii="仿宋_GB2312" w:hAnsi="华文细黑" w:eastAsia="仿宋_GB2312" w:cs="仿宋_GB2312"/>
          <w:sz w:val="28"/>
          <w:szCs w:val="28"/>
        </w:rPr>
        <w:t>=3.6kV)</w:t>
      </w:r>
      <w:r>
        <w:rPr>
          <w:rFonts w:hint="eastAsia" w:ascii="仿宋_GB2312" w:hAnsi="华文细黑" w:eastAsia="仿宋_GB2312" w:cs="仿宋_GB2312"/>
          <w:sz w:val="28"/>
          <w:szCs w:val="28"/>
        </w:rPr>
        <w:t>电缆</w:t>
      </w:r>
    </w:p>
    <w:p>
      <w:pPr>
        <w:adjustRightInd w:val="0"/>
        <w:snapToGrid w:val="0"/>
        <w:spacing w:line="360" w:lineRule="auto"/>
        <w:ind w:firstLine="560" w:firstLineChars="200"/>
        <w:jc w:val="left"/>
        <w:rPr>
          <w:rFonts w:ascii="仿宋_GB2312" w:hAnsi="华文细黑" w:eastAsia="仿宋_GB2312"/>
          <w:color w:val="000000"/>
          <w:sz w:val="28"/>
          <w:szCs w:val="28"/>
        </w:rPr>
      </w:pPr>
      <w:r>
        <w:rPr>
          <w:rFonts w:ascii="仿宋_GB2312" w:hAnsi="华文细黑" w:eastAsia="仿宋_GB2312" w:cs="仿宋_GB2312"/>
          <w:color w:val="000000"/>
          <w:sz w:val="28"/>
          <w:szCs w:val="28"/>
        </w:rPr>
        <w:t xml:space="preserve">GB/T 5023.1-2008 </w:t>
      </w:r>
      <w:r>
        <w:rPr>
          <w:rFonts w:hint="eastAsia" w:ascii="仿宋_GB2312" w:hAnsi="华文细黑" w:eastAsia="仿宋_GB2312" w:cs="仿宋_GB2312"/>
          <w:color w:val="000000"/>
          <w:sz w:val="28"/>
          <w:szCs w:val="28"/>
        </w:rPr>
        <w:t>额定电压</w:t>
      </w:r>
      <w:r>
        <w:rPr>
          <w:rFonts w:ascii="仿宋_GB2312" w:hAnsi="华文细黑" w:eastAsia="仿宋_GB2312" w:cs="仿宋_GB2312"/>
          <w:color w:val="000000"/>
          <w:sz w:val="28"/>
          <w:szCs w:val="28"/>
        </w:rPr>
        <w:t>450/750V</w:t>
      </w:r>
      <w:r>
        <w:rPr>
          <w:rFonts w:hint="eastAsia" w:ascii="仿宋_GB2312" w:hAnsi="华文细黑" w:eastAsia="仿宋_GB2312" w:cs="仿宋_GB2312"/>
          <w:color w:val="000000"/>
          <w:sz w:val="28"/>
          <w:szCs w:val="28"/>
        </w:rPr>
        <w:t>及以下聚氯乙烯绝缘电缆第</w:t>
      </w:r>
      <w:r>
        <w:rPr>
          <w:rFonts w:ascii="仿宋_GB2312" w:hAnsi="华文细黑" w:eastAsia="仿宋_GB2312" w:cs="仿宋_GB2312"/>
          <w:color w:val="000000"/>
          <w:sz w:val="28"/>
          <w:szCs w:val="28"/>
        </w:rPr>
        <w:t>1</w:t>
      </w:r>
      <w:r>
        <w:rPr>
          <w:rFonts w:hint="eastAsia" w:ascii="仿宋_GB2312" w:hAnsi="华文细黑" w:eastAsia="仿宋_GB2312" w:cs="仿宋_GB2312"/>
          <w:color w:val="000000"/>
          <w:sz w:val="28"/>
          <w:szCs w:val="28"/>
        </w:rPr>
        <w:t>部分：一般要求</w:t>
      </w:r>
    </w:p>
    <w:p>
      <w:pPr>
        <w:adjustRightInd w:val="0"/>
        <w:snapToGrid w:val="0"/>
        <w:spacing w:line="360" w:lineRule="auto"/>
        <w:ind w:firstLine="560" w:firstLineChars="200"/>
        <w:jc w:val="left"/>
        <w:rPr>
          <w:rFonts w:ascii="仿宋_GB2312" w:hAnsi="华文细黑" w:eastAsia="仿宋_GB2312"/>
          <w:color w:val="000000"/>
          <w:sz w:val="28"/>
          <w:szCs w:val="28"/>
        </w:rPr>
      </w:pPr>
      <w:r>
        <w:rPr>
          <w:rFonts w:ascii="仿宋_GB2312" w:hAnsi="华文细黑" w:eastAsia="仿宋_GB2312" w:cs="仿宋_GB2312"/>
          <w:color w:val="000000"/>
          <w:sz w:val="28"/>
          <w:szCs w:val="28"/>
        </w:rPr>
        <w:t xml:space="preserve">GB/T 5023.2-2008 </w:t>
      </w:r>
      <w:r>
        <w:rPr>
          <w:rFonts w:hint="eastAsia" w:ascii="仿宋_GB2312" w:hAnsi="华文细黑" w:eastAsia="仿宋_GB2312" w:cs="仿宋_GB2312"/>
          <w:color w:val="000000"/>
          <w:sz w:val="28"/>
          <w:szCs w:val="28"/>
        </w:rPr>
        <w:t>额定电压</w:t>
      </w:r>
      <w:r>
        <w:rPr>
          <w:rFonts w:ascii="仿宋_GB2312" w:hAnsi="华文细黑" w:eastAsia="仿宋_GB2312" w:cs="仿宋_GB2312"/>
          <w:color w:val="000000"/>
          <w:sz w:val="28"/>
          <w:szCs w:val="28"/>
        </w:rPr>
        <w:t>450/750V</w:t>
      </w:r>
      <w:r>
        <w:rPr>
          <w:rFonts w:hint="eastAsia" w:ascii="仿宋_GB2312" w:hAnsi="华文细黑" w:eastAsia="仿宋_GB2312" w:cs="仿宋_GB2312"/>
          <w:color w:val="000000"/>
          <w:sz w:val="28"/>
          <w:szCs w:val="28"/>
        </w:rPr>
        <w:t>及以下聚氯乙烯绝缘电缆第</w:t>
      </w:r>
      <w:r>
        <w:rPr>
          <w:rFonts w:ascii="仿宋_GB2312" w:hAnsi="华文细黑" w:eastAsia="仿宋_GB2312" w:cs="仿宋_GB2312"/>
          <w:color w:val="000000"/>
          <w:sz w:val="28"/>
          <w:szCs w:val="28"/>
        </w:rPr>
        <w:t>2</w:t>
      </w:r>
      <w:r>
        <w:rPr>
          <w:rFonts w:hint="eastAsia" w:ascii="仿宋_GB2312" w:hAnsi="华文细黑" w:eastAsia="仿宋_GB2312" w:cs="仿宋_GB2312"/>
          <w:color w:val="000000"/>
          <w:sz w:val="28"/>
          <w:szCs w:val="28"/>
        </w:rPr>
        <w:t>部分：试验方法</w:t>
      </w:r>
    </w:p>
    <w:p>
      <w:pPr>
        <w:adjustRightInd w:val="0"/>
        <w:snapToGrid w:val="0"/>
        <w:spacing w:line="360" w:lineRule="auto"/>
        <w:ind w:firstLine="560" w:firstLineChars="200"/>
        <w:jc w:val="left"/>
        <w:rPr>
          <w:rFonts w:ascii="仿宋_GB2312" w:hAnsi="华文细黑" w:eastAsia="仿宋_GB2312"/>
          <w:color w:val="000000"/>
          <w:sz w:val="28"/>
          <w:szCs w:val="28"/>
        </w:rPr>
      </w:pPr>
      <w:r>
        <w:rPr>
          <w:rFonts w:ascii="仿宋_GB2312" w:hAnsi="华文细黑" w:eastAsia="仿宋_GB2312" w:cs="仿宋_GB2312"/>
          <w:color w:val="000000"/>
          <w:sz w:val="28"/>
          <w:szCs w:val="28"/>
        </w:rPr>
        <w:t xml:space="preserve">GB/T 5023.3-2008 </w:t>
      </w:r>
      <w:r>
        <w:rPr>
          <w:rFonts w:hint="eastAsia" w:ascii="仿宋_GB2312" w:hAnsi="华文细黑" w:eastAsia="仿宋_GB2312" w:cs="仿宋_GB2312"/>
          <w:color w:val="000000"/>
          <w:sz w:val="28"/>
          <w:szCs w:val="28"/>
        </w:rPr>
        <w:t>额定电压</w:t>
      </w:r>
      <w:r>
        <w:rPr>
          <w:rFonts w:ascii="仿宋_GB2312" w:hAnsi="华文细黑" w:eastAsia="仿宋_GB2312" w:cs="仿宋_GB2312"/>
          <w:color w:val="000000"/>
          <w:sz w:val="28"/>
          <w:szCs w:val="28"/>
        </w:rPr>
        <w:t>450/750V</w:t>
      </w:r>
      <w:r>
        <w:rPr>
          <w:rFonts w:hint="eastAsia" w:ascii="仿宋_GB2312" w:hAnsi="华文细黑" w:eastAsia="仿宋_GB2312" w:cs="仿宋_GB2312"/>
          <w:color w:val="000000"/>
          <w:sz w:val="28"/>
          <w:szCs w:val="28"/>
        </w:rPr>
        <w:t>及以下聚氯乙烯绝缘电缆第</w:t>
      </w:r>
      <w:r>
        <w:rPr>
          <w:rFonts w:ascii="仿宋_GB2312" w:hAnsi="华文细黑" w:eastAsia="仿宋_GB2312" w:cs="仿宋_GB2312"/>
          <w:color w:val="000000"/>
          <w:sz w:val="28"/>
          <w:szCs w:val="28"/>
        </w:rPr>
        <w:t>3</w:t>
      </w:r>
      <w:r>
        <w:rPr>
          <w:rFonts w:hint="eastAsia" w:ascii="仿宋_GB2312" w:hAnsi="华文细黑" w:eastAsia="仿宋_GB2312" w:cs="仿宋_GB2312"/>
          <w:color w:val="000000"/>
          <w:sz w:val="28"/>
          <w:szCs w:val="28"/>
        </w:rPr>
        <w:t>部分：固定布线用无护套电缆</w:t>
      </w:r>
    </w:p>
    <w:p>
      <w:pPr>
        <w:adjustRightInd w:val="0"/>
        <w:snapToGrid w:val="0"/>
        <w:spacing w:line="360" w:lineRule="auto"/>
        <w:ind w:firstLine="560" w:firstLineChars="200"/>
        <w:jc w:val="left"/>
        <w:rPr>
          <w:rFonts w:ascii="仿宋_GB2312" w:hAnsi="华文细黑" w:eastAsia="仿宋_GB2312"/>
          <w:color w:val="000000"/>
          <w:sz w:val="28"/>
          <w:szCs w:val="28"/>
        </w:rPr>
      </w:pPr>
      <w:r>
        <w:rPr>
          <w:rFonts w:ascii="仿宋_GB2312" w:hAnsi="华文细黑" w:eastAsia="仿宋_GB2312" w:cs="仿宋_GB2312"/>
          <w:color w:val="000000"/>
          <w:sz w:val="28"/>
          <w:szCs w:val="28"/>
        </w:rPr>
        <w:t xml:space="preserve">GB/T 5023.4-2008 </w:t>
      </w:r>
      <w:r>
        <w:rPr>
          <w:rFonts w:hint="eastAsia" w:ascii="仿宋_GB2312" w:hAnsi="华文细黑" w:eastAsia="仿宋_GB2312" w:cs="仿宋_GB2312"/>
          <w:color w:val="000000"/>
          <w:sz w:val="28"/>
          <w:szCs w:val="28"/>
        </w:rPr>
        <w:t>额定电压</w:t>
      </w:r>
      <w:r>
        <w:rPr>
          <w:rFonts w:ascii="仿宋_GB2312" w:hAnsi="华文细黑" w:eastAsia="仿宋_GB2312" w:cs="仿宋_GB2312"/>
          <w:color w:val="000000"/>
          <w:sz w:val="28"/>
          <w:szCs w:val="28"/>
        </w:rPr>
        <w:t>450/750V</w:t>
      </w:r>
      <w:r>
        <w:rPr>
          <w:rFonts w:hint="eastAsia" w:ascii="仿宋_GB2312" w:hAnsi="华文细黑" w:eastAsia="仿宋_GB2312" w:cs="仿宋_GB2312"/>
          <w:color w:val="000000"/>
          <w:sz w:val="28"/>
          <w:szCs w:val="28"/>
        </w:rPr>
        <w:t>及以下聚氯乙烯绝缘电缆第</w:t>
      </w:r>
      <w:r>
        <w:rPr>
          <w:rFonts w:ascii="仿宋_GB2312" w:hAnsi="华文细黑" w:eastAsia="仿宋_GB2312" w:cs="仿宋_GB2312"/>
          <w:color w:val="000000"/>
          <w:sz w:val="28"/>
          <w:szCs w:val="28"/>
        </w:rPr>
        <w:t>4</w:t>
      </w:r>
      <w:r>
        <w:rPr>
          <w:rFonts w:hint="eastAsia" w:ascii="仿宋_GB2312" w:hAnsi="华文细黑" w:eastAsia="仿宋_GB2312" w:cs="仿宋_GB2312"/>
          <w:color w:val="000000"/>
          <w:sz w:val="28"/>
          <w:szCs w:val="28"/>
        </w:rPr>
        <w:t>部分：固定布线用护套电缆</w:t>
      </w:r>
    </w:p>
    <w:p>
      <w:pPr>
        <w:adjustRightInd w:val="0"/>
        <w:snapToGrid w:val="0"/>
        <w:spacing w:line="360" w:lineRule="auto"/>
        <w:ind w:firstLine="560" w:firstLineChars="200"/>
        <w:jc w:val="left"/>
        <w:rPr>
          <w:rFonts w:ascii="仿宋_GB2312" w:hAnsi="华文细黑" w:eastAsia="仿宋_GB2312"/>
          <w:color w:val="000000"/>
          <w:sz w:val="28"/>
          <w:szCs w:val="28"/>
        </w:rPr>
      </w:pPr>
      <w:r>
        <w:rPr>
          <w:rFonts w:ascii="仿宋_GB2312" w:hAnsi="华文细黑" w:eastAsia="仿宋_GB2312" w:cs="仿宋_GB2312"/>
          <w:color w:val="000000"/>
          <w:sz w:val="28"/>
          <w:szCs w:val="28"/>
        </w:rPr>
        <w:t xml:space="preserve">GB/T 5023.5-2008 </w:t>
      </w:r>
      <w:r>
        <w:rPr>
          <w:rFonts w:hint="eastAsia" w:ascii="仿宋_GB2312" w:hAnsi="华文细黑" w:eastAsia="仿宋_GB2312" w:cs="仿宋_GB2312"/>
          <w:color w:val="000000"/>
          <w:sz w:val="28"/>
          <w:szCs w:val="28"/>
        </w:rPr>
        <w:t>额定电压</w:t>
      </w:r>
      <w:r>
        <w:rPr>
          <w:rFonts w:ascii="仿宋_GB2312" w:hAnsi="华文细黑" w:eastAsia="仿宋_GB2312" w:cs="仿宋_GB2312"/>
          <w:color w:val="000000"/>
          <w:sz w:val="28"/>
          <w:szCs w:val="28"/>
        </w:rPr>
        <w:t>450/750V</w:t>
      </w:r>
      <w:r>
        <w:rPr>
          <w:rFonts w:hint="eastAsia" w:ascii="仿宋_GB2312" w:hAnsi="华文细黑" w:eastAsia="仿宋_GB2312" w:cs="仿宋_GB2312"/>
          <w:color w:val="000000"/>
          <w:sz w:val="28"/>
          <w:szCs w:val="28"/>
        </w:rPr>
        <w:t>及以下聚氯乙烯绝缘电缆第</w:t>
      </w:r>
      <w:r>
        <w:rPr>
          <w:rFonts w:ascii="仿宋_GB2312" w:hAnsi="华文细黑" w:eastAsia="仿宋_GB2312" w:cs="仿宋_GB2312"/>
          <w:color w:val="000000"/>
          <w:sz w:val="28"/>
          <w:szCs w:val="28"/>
        </w:rPr>
        <w:t>5</w:t>
      </w:r>
      <w:r>
        <w:rPr>
          <w:rFonts w:hint="eastAsia" w:ascii="仿宋_GB2312" w:hAnsi="华文细黑" w:eastAsia="仿宋_GB2312" w:cs="仿宋_GB2312"/>
          <w:color w:val="000000"/>
          <w:sz w:val="28"/>
          <w:szCs w:val="28"/>
        </w:rPr>
        <w:t>部分：软电缆（软线）</w:t>
      </w:r>
    </w:p>
    <w:p>
      <w:pPr>
        <w:adjustRightInd w:val="0"/>
        <w:snapToGrid w:val="0"/>
        <w:spacing w:line="360" w:lineRule="auto"/>
        <w:ind w:firstLine="560" w:firstLineChars="200"/>
        <w:jc w:val="left"/>
        <w:rPr>
          <w:rFonts w:ascii="仿宋_GB2312" w:hAnsi="华文细黑" w:eastAsia="仿宋_GB2312"/>
          <w:color w:val="000000"/>
          <w:sz w:val="28"/>
          <w:szCs w:val="28"/>
        </w:rPr>
      </w:pPr>
      <w:r>
        <w:rPr>
          <w:rFonts w:ascii="仿宋_GB2312" w:hAnsi="华文细黑" w:eastAsia="仿宋_GB2312" w:cs="仿宋_GB2312"/>
          <w:color w:val="000000"/>
          <w:sz w:val="28"/>
          <w:szCs w:val="28"/>
        </w:rPr>
        <w:t xml:space="preserve">JB/T 8734.1-2016 </w:t>
      </w:r>
      <w:r>
        <w:rPr>
          <w:rFonts w:hint="eastAsia" w:ascii="仿宋_GB2312" w:hAnsi="华文细黑" w:eastAsia="仿宋_GB2312" w:cs="仿宋_GB2312"/>
          <w:color w:val="000000"/>
          <w:sz w:val="28"/>
          <w:szCs w:val="28"/>
        </w:rPr>
        <w:t>额定电压</w:t>
      </w:r>
      <w:r>
        <w:rPr>
          <w:rFonts w:ascii="仿宋_GB2312" w:hAnsi="华文细黑" w:eastAsia="仿宋_GB2312" w:cs="仿宋_GB2312"/>
          <w:color w:val="000000"/>
          <w:sz w:val="28"/>
          <w:szCs w:val="28"/>
        </w:rPr>
        <w:t>450/750V</w:t>
      </w:r>
      <w:r>
        <w:rPr>
          <w:rFonts w:hint="eastAsia" w:ascii="仿宋_GB2312" w:hAnsi="华文细黑" w:eastAsia="仿宋_GB2312" w:cs="仿宋_GB2312"/>
          <w:color w:val="000000"/>
          <w:sz w:val="28"/>
          <w:szCs w:val="28"/>
        </w:rPr>
        <w:t>及以下聚氯乙烯绝缘电缆电线和软线</w:t>
      </w:r>
      <w:r>
        <w:rPr>
          <w:rFonts w:ascii="仿宋_GB2312" w:hAnsi="华文细黑" w:eastAsia="仿宋_GB2312" w:cs="仿宋_GB2312"/>
          <w:color w:val="000000"/>
          <w:sz w:val="28"/>
          <w:szCs w:val="28"/>
        </w:rPr>
        <w:t xml:space="preserve"> </w:t>
      </w:r>
      <w:r>
        <w:rPr>
          <w:rFonts w:hint="eastAsia" w:ascii="仿宋_GB2312" w:hAnsi="华文细黑" w:eastAsia="仿宋_GB2312" w:cs="仿宋_GB2312"/>
          <w:color w:val="000000"/>
          <w:sz w:val="28"/>
          <w:szCs w:val="28"/>
        </w:rPr>
        <w:t>第</w:t>
      </w:r>
      <w:r>
        <w:rPr>
          <w:rFonts w:ascii="仿宋_GB2312" w:hAnsi="华文细黑" w:eastAsia="仿宋_GB2312" w:cs="仿宋_GB2312"/>
          <w:color w:val="000000"/>
          <w:sz w:val="28"/>
          <w:szCs w:val="28"/>
        </w:rPr>
        <w:t>1</w:t>
      </w:r>
      <w:r>
        <w:rPr>
          <w:rFonts w:hint="eastAsia" w:ascii="仿宋_GB2312" w:hAnsi="华文细黑" w:eastAsia="仿宋_GB2312" w:cs="仿宋_GB2312"/>
          <w:color w:val="000000"/>
          <w:sz w:val="28"/>
          <w:szCs w:val="28"/>
        </w:rPr>
        <w:t>部分：一般规定</w:t>
      </w:r>
    </w:p>
    <w:p>
      <w:pPr>
        <w:adjustRightInd w:val="0"/>
        <w:snapToGrid w:val="0"/>
        <w:spacing w:line="360" w:lineRule="auto"/>
        <w:ind w:firstLine="560" w:firstLineChars="200"/>
        <w:jc w:val="left"/>
        <w:rPr>
          <w:rFonts w:ascii="仿宋_GB2312" w:hAnsi="华文细黑" w:eastAsia="仿宋_GB2312"/>
          <w:color w:val="000000"/>
          <w:sz w:val="28"/>
          <w:szCs w:val="28"/>
        </w:rPr>
      </w:pPr>
      <w:r>
        <w:rPr>
          <w:rFonts w:ascii="仿宋_GB2312" w:hAnsi="华文细黑" w:eastAsia="仿宋_GB2312" w:cs="仿宋_GB2312"/>
          <w:color w:val="000000"/>
          <w:sz w:val="28"/>
          <w:szCs w:val="28"/>
        </w:rPr>
        <w:t xml:space="preserve">JB/T 8734.2-2016 </w:t>
      </w:r>
      <w:r>
        <w:rPr>
          <w:rFonts w:hint="eastAsia" w:ascii="仿宋_GB2312" w:hAnsi="华文细黑" w:eastAsia="仿宋_GB2312" w:cs="仿宋_GB2312"/>
          <w:color w:val="000000"/>
          <w:sz w:val="28"/>
          <w:szCs w:val="28"/>
        </w:rPr>
        <w:t>额定电压</w:t>
      </w:r>
      <w:r>
        <w:rPr>
          <w:rFonts w:ascii="仿宋_GB2312" w:hAnsi="华文细黑" w:eastAsia="仿宋_GB2312" w:cs="仿宋_GB2312"/>
          <w:color w:val="000000"/>
          <w:sz w:val="28"/>
          <w:szCs w:val="28"/>
        </w:rPr>
        <w:t>450/750V</w:t>
      </w:r>
      <w:r>
        <w:rPr>
          <w:rFonts w:hint="eastAsia" w:ascii="仿宋_GB2312" w:hAnsi="华文细黑" w:eastAsia="仿宋_GB2312" w:cs="仿宋_GB2312"/>
          <w:color w:val="000000"/>
          <w:sz w:val="28"/>
          <w:szCs w:val="28"/>
        </w:rPr>
        <w:t>及以下聚氯乙烯绝缘电缆电线和软线</w:t>
      </w:r>
      <w:r>
        <w:rPr>
          <w:rFonts w:ascii="仿宋_GB2312" w:hAnsi="华文细黑" w:eastAsia="仿宋_GB2312" w:cs="仿宋_GB2312"/>
          <w:color w:val="000000"/>
          <w:sz w:val="28"/>
          <w:szCs w:val="28"/>
        </w:rPr>
        <w:t xml:space="preserve"> </w:t>
      </w:r>
      <w:r>
        <w:rPr>
          <w:rFonts w:hint="eastAsia" w:ascii="仿宋_GB2312" w:hAnsi="华文细黑" w:eastAsia="仿宋_GB2312" w:cs="仿宋_GB2312"/>
          <w:color w:val="000000"/>
          <w:sz w:val="28"/>
          <w:szCs w:val="28"/>
        </w:rPr>
        <w:t>第</w:t>
      </w:r>
      <w:r>
        <w:rPr>
          <w:rFonts w:ascii="仿宋_GB2312" w:hAnsi="华文细黑" w:eastAsia="仿宋_GB2312" w:cs="仿宋_GB2312"/>
          <w:color w:val="000000"/>
          <w:sz w:val="28"/>
          <w:szCs w:val="28"/>
        </w:rPr>
        <w:t>2</w:t>
      </w:r>
      <w:r>
        <w:rPr>
          <w:rFonts w:hint="eastAsia" w:ascii="仿宋_GB2312" w:hAnsi="华文细黑" w:eastAsia="仿宋_GB2312" w:cs="仿宋_GB2312"/>
          <w:color w:val="000000"/>
          <w:sz w:val="28"/>
          <w:szCs w:val="28"/>
        </w:rPr>
        <w:t>部分：固定布线用电缆电线</w:t>
      </w:r>
    </w:p>
    <w:p>
      <w:pPr>
        <w:adjustRightInd w:val="0"/>
        <w:snapToGrid w:val="0"/>
        <w:spacing w:line="360" w:lineRule="auto"/>
        <w:ind w:firstLine="560" w:firstLineChars="200"/>
        <w:jc w:val="left"/>
        <w:rPr>
          <w:rFonts w:ascii="仿宋_GB2312" w:hAnsi="华文细黑" w:eastAsia="仿宋_GB2312"/>
          <w:color w:val="000000"/>
          <w:sz w:val="28"/>
          <w:szCs w:val="28"/>
        </w:rPr>
      </w:pPr>
      <w:r>
        <w:rPr>
          <w:rFonts w:ascii="仿宋_GB2312" w:hAnsi="华文细黑" w:eastAsia="仿宋_GB2312" w:cs="仿宋_GB2312"/>
          <w:color w:val="000000"/>
          <w:sz w:val="28"/>
          <w:szCs w:val="28"/>
        </w:rPr>
        <w:t xml:space="preserve">JB/T 8734.3-2016 </w:t>
      </w:r>
      <w:r>
        <w:rPr>
          <w:rFonts w:hint="eastAsia" w:ascii="仿宋_GB2312" w:hAnsi="华文细黑" w:eastAsia="仿宋_GB2312" w:cs="仿宋_GB2312"/>
          <w:color w:val="000000"/>
          <w:sz w:val="28"/>
          <w:szCs w:val="28"/>
        </w:rPr>
        <w:t>额定电压</w:t>
      </w:r>
      <w:r>
        <w:rPr>
          <w:rFonts w:ascii="仿宋_GB2312" w:hAnsi="华文细黑" w:eastAsia="仿宋_GB2312" w:cs="仿宋_GB2312"/>
          <w:color w:val="000000"/>
          <w:sz w:val="28"/>
          <w:szCs w:val="28"/>
        </w:rPr>
        <w:t>450/750V</w:t>
      </w:r>
      <w:r>
        <w:rPr>
          <w:rFonts w:hint="eastAsia" w:ascii="仿宋_GB2312" w:hAnsi="华文细黑" w:eastAsia="仿宋_GB2312" w:cs="仿宋_GB2312"/>
          <w:color w:val="000000"/>
          <w:sz w:val="28"/>
          <w:szCs w:val="28"/>
        </w:rPr>
        <w:t>及以下聚氯乙烯绝缘电缆电线和软线第</w:t>
      </w:r>
      <w:r>
        <w:rPr>
          <w:rFonts w:ascii="仿宋_GB2312" w:hAnsi="华文细黑" w:eastAsia="仿宋_GB2312" w:cs="仿宋_GB2312"/>
          <w:color w:val="000000"/>
          <w:sz w:val="28"/>
          <w:szCs w:val="28"/>
        </w:rPr>
        <w:t>3</w:t>
      </w:r>
      <w:r>
        <w:rPr>
          <w:rFonts w:hint="eastAsia" w:ascii="仿宋_GB2312" w:hAnsi="华文细黑" w:eastAsia="仿宋_GB2312" w:cs="仿宋_GB2312"/>
          <w:color w:val="000000"/>
          <w:sz w:val="28"/>
          <w:szCs w:val="28"/>
        </w:rPr>
        <w:t>部分：连接用软电线和软电缆</w:t>
      </w:r>
    </w:p>
    <w:p>
      <w:pPr>
        <w:adjustRightInd w:val="0"/>
        <w:snapToGrid w:val="0"/>
        <w:spacing w:line="360" w:lineRule="auto"/>
        <w:ind w:firstLine="560" w:firstLineChars="200"/>
        <w:jc w:val="left"/>
        <w:rPr>
          <w:rFonts w:ascii="仿宋_GB2312" w:hAnsi="华文细黑" w:eastAsia="仿宋_GB2312"/>
          <w:color w:val="000000"/>
          <w:sz w:val="28"/>
          <w:szCs w:val="28"/>
        </w:rPr>
      </w:pPr>
      <w:r>
        <w:rPr>
          <w:rFonts w:ascii="仿宋_GB2312" w:hAnsi="华文细黑" w:eastAsia="仿宋_GB2312" w:cs="仿宋_GB2312"/>
          <w:color w:val="000000"/>
          <w:sz w:val="28"/>
          <w:szCs w:val="28"/>
        </w:rPr>
        <w:t xml:space="preserve">GB/T 5013.1  </w:t>
      </w:r>
      <w:r>
        <w:rPr>
          <w:rFonts w:hint="eastAsia" w:ascii="仿宋_GB2312" w:hAnsi="华文细黑" w:eastAsia="仿宋_GB2312" w:cs="仿宋_GB2312"/>
          <w:color w:val="000000"/>
          <w:sz w:val="28"/>
          <w:szCs w:val="28"/>
        </w:rPr>
        <w:t>额定电压</w:t>
      </w:r>
      <w:r>
        <w:rPr>
          <w:rFonts w:ascii="仿宋_GB2312" w:hAnsi="华文细黑" w:eastAsia="仿宋_GB2312" w:cs="仿宋_GB2312"/>
          <w:color w:val="000000"/>
          <w:sz w:val="28"/>
          <w:szCs w:val="28"/>
        </w:rPr>
        <w:t>450/750V</w:t>
      </w:r>
      <w:r>
        <w:rPr>
          <w:rFonts w:hint="eastAsia" w:ascii="仿宋_GB2312" w:hAnsi="华文细黑" w:eastAsia="仿宋_GB2312" w:cs="仿宋_GB2312"/>
          <w:color w:val="000000"/>
          <w:sz w:val="28"/>
          <w:szCs w:val="28"/>
        </w:rPr>
        <w:t>及以下橡皮绝缘电缆</w:t>
      </w:r>
      <w:r>
        <w:rPr>
          <w:rFonts w:ascii="仿宋_GB2312" w:hAnsi="华文细黑" w:eastAsia="仿宋_GB2312" w:cs="仿宋_GB2312"/>
          <w:color w:val="000000"/>
          <w:sz w:val="28"/>
          <w:szCs w:val="28"/>
        </w:rPr>
        <w:t xml:space="preserve"> </w:t>
      </w:r>
      <w:r>
        <w:rPr>
          <w:rFonts w:hint="eastAsia" w:ascii="仿宋_GB2312" w:hAnsi="华文细黑" w:eastAsia="仿宋_GB2312" w:cs="仿宋_GB2312"/>
          <w:color w:val="000000"/>
          <w:sz w:val="28"/>
          <w:szCs w:val="28"/>
        </w:rPr>
        <w:t>第</w:t>
      </w:r>
      <w:r>
        <w:rPr>
          <w:rFonts w:ascii="仿宋_GB2312" w:hAnsi="华文细黑" w:eastAsia="仿宋_GB2312" w:cs="仿宋_GB2312"/>
          <w:color w:val="000000"/>
          <w:sz w:val="28"/>
          <w:szCs w:val="28"/>
        </w:rPr>
        <w:t>1</w:t>
      </w:r>
      <w:r>
        <w:rPr>
          <w:rFonts w:hint="eastAsia" w:ascii="仿宋_GB2312" w:hAnsi="华文细黑" w:eastAsia="仿宋_GB2312" w:cs="仿宋_GB2312"/>
          <w:color w:val="000000"/>
          <w:sz w:val="28"/>
          <w:szCs w:val="28"/>
        </w:rPr>
        <w:t>部分</w:t>
      </w:r>
      <w:r>
        <w:rPr>
          <w:rFonts w:ascii="仿宋_GB2312" w:hAnsi="华文细黑" w:eastAsia="仿宋_GB2312" w:cs="仿宋_GB2312"/>
          <w:color w:val="000000"/>
          <w:sz w:val="28"/>
          <w:szCs w:val="28"/>
        </w:rPr>
        <w:t>:</w:t>
      </w:r>
      <w:r>
        <w:rPr>
          <w:rFonts w:hint="eastAsia" w:ascii="仿宋_GB2312" w:hAnsi="华文细黑" w:eastAsia="仿宋_GB2312" w:cs="仿宋_GB2312"/>
          <w:color w:val="000000"/>
          <w:sz w:val="28"/>
          <w:szCs w:val="28"/>
        </w:rPr>
        <w:t>一般要求</w:t>
      </w:r>
    </w:p>
    <w:p>
      <w:pPr>
        <w:adjustRightInd w:val="0"/>
        <w:snapToGrid w:val="0"/>
        <w:spacing w:line="360" w:lineRule="auto"/>
        <w:ind w:firstLine="560" w:firstLineChars="200"/>
        <w:jc w:val="left"/>
        <w:rPr>
          <w:rFonts w:ascii="仿宋_GB2312" w:hAnsi="华文细黑" w:eastAsia="仿宋_GB2312"/>
          <w:color w:val="000000"/>
          <w:sz w:val="28"/>
          <w:szCs w:val="28"/>
        </w:rPr>
      </w:pPr>
      <w:r>
        <w:rPr>
          <w:rFonts w:ascii="仿宋_GB2312" w:hAnsi="华文细黑" w:eastAsia="仿宋_GB2312" w:cs="仿宋_GB2312"/>
          <w:color w:val="000000"/>
          <w:sz w:val="28"/>
          <w:szCs w:val="28"/>
        </w:rPr>
        <w:t xml:space="preserve">GB/T 5013.2  </w:t>
      </w:r>
      <w:r>
        <w:rPr>
          <w:rFonts w:hint="eastAsia" w:ascii="仿宋_GB2312" w:hAnsi="华文细黑" w:eastAsia="仿宋_GB2312" w:cs="仿宋_GB2312"/>
          <w:color w:val="000000"/>
          <w:sz w:val="28"/>
          <w:szCs w:val="28"/>
        </w:rPr>
        <w:t>额定电压</w:t>
      </w:r>
      <w:r>
        <w:rPr>
          <w:rFonts w:ascii="仿宋_GB2312" w:hAnsi="华文细黑" w:eastAsia="仿宋_GB2312" w:cs="仿宋_GB2312"/>
          <w:color w:val="000000"/>
          <w:sz w:val="28"/>
          <w:szCs w:val="28"/>
        </w:rPr>
        <w:t>450/750V</w:t>
      </w:r>
      <w:r>
        <w:rPr>
          <w:rFonts w:hint="eastAsia" w:ascii="仿宋_GB2312" w:hAnsi="华文细黑" w:eastAsia="仿宋_GB2312" w:cs="仿宋_GB2312"/>
          <w:color w:val="000000"/>
          <w:sz w:val="28"/>
          <w:szCs w:val="28"/>
        </w:rPr>
        <w:t>及以下橡皮绝缘电缆</w:t>
      </w:r>
      <w:r>
        <w:rPr>
          <w:rFonts w:ascii="仿宋_GB2312" w:hAnsi="华文细黑" w:eastAsia="仿宋_GB2312" w:cs="仿宋_GB2312"/>
          <w:color w:val="000000"/>
          <w:sz w:val="28"/>
          <w:szCs w:val="28"/>
        </w:rPr>
        <w:t xml:space="preserve"> </w:t>
      </w:r>
      <w:r>
        <w:rPr>
          <w:rFonts w:hint="eastAsia" w:ascii="仿宋_GB2312" w:hAnsi="华文细黑" w:eastAsia="仿宋_GB2312" w:cs="仿宋_GB2312"/>
          <w:color w:val="000000"/>
          <w:sz w:val="28"/>
          <w:szCs w:val="28"/>
        </w:rPr>
        <w:t>第</w:t>
      </w:r>
      <w:r>
        <w:rPr>
          <w:rFonts w:ascii="仿宋_GB2312" w:hAnsi="华文细黑" w:eastAsia="仿宋_GB2312" w:cs="仿宋_GB2312"/>
          <w:color w:val="000000"/>
          <w:sz w:val="28"/>
          <w:szCs w:val="28"/>
        </w:rPr>
        <w:t>2</w:t>
      </w:r>
      <w:r>
        <w:rPr>
          <w:rFonts w:hint="eastAsia" w:ascii="仿宋_GB2312" w:hAnsi="华文细黑" w:eastAsia="仿宋_GB2312" w:cs="仿宋_GB2312"/>
          <w:color w:val="000000"/>
          <w:sz w:val="28"/>
          <w:szCs w:val="28"/>
        </w:rPr>
        <w:t>部分</w:t>
      </w:r>
      <w:r>
        <w:rPr>
          <w:rFonts w:ascii="仿宋_GB2312" w:hAnsi="华文细黑" w:eastAsia="仿宋_GB2312" w:cs="仿宋_GB2312"/>
          <w:color w:val="000000"/>
          <w:sz w:val="28"/>
          <w:szCs w:val="28"/>
        </w:rPr>
        <w:t>:</w:t>
      </w:r>
      <w:r>
        <w:rPr>
          <w:rFonts w:hint="eastAsia" w:ascii="仿宋_GB2312" w:hAnsi="华文细黑" w:eastAsia="仿宋_GB2312" w:cs="仿宋_GB2312"/>
          <w:color w:val="000000"/>
          <w:sz w:val="28"/>
          <w:szCs w:val="28"/>
        </w:rPr>
        <w:t>试验方法</w:t>
      </w:r>
    </w:p>
    <w:p>
      <w:pPr>
        <w:adjustRightInd w:val="0"/>
        <w:snapToGrid w:val="0"/>
        <w:spacing w:line="360" w:lineRule="auto"/>
        <w:ind w:firstLine="560" w:firstLineChars="200"/>
        <w:jc w:val="left"/>
        <w:rPr>
          <w:rFonts w:ascii="仿宋_GB2312" w:hAnsi="华文细黑" w:eastAsia="仿宋_GB2312"/>
          <w:color w:val="000000"/>
          <w:sz w:val="28"/>
          <w:szCs w:val="28"/>
        </w:rPr>
      </w:pPr>
      <w:r>
        <w:rPr>
          <w:rFonts w:ascii="仿宋_GB2312" w:hAnsi="华文细黑" w:eastAsia="仿宋_GB2312" w:cs="仿宋_GB2312"/>
          <w:color w:val="000000"/>
          <w:sz w:val="28"/>
          <w:szCs w:val="28"/>
        </w:rPr>
        <w:t xml:space="preserve">GB/T 5013.3  </w:t>
      </w:r>
      <w:r>
        <w:rPr>
          <w:rFonts w:hint="eastAsia" w:ascii="仿宋_GB2312" w:hAnsi="华文细黑" w:eastAsia="仿宋_GB2312" w:cs="仿宋_GB2312"/>
          <w:color w:val="000000"/>
          <w:sz w:val="28"/>
          <w:szCs w:val="28"/>
        </w:rPr>
        <w:t>额定电压</w:t>
      </w:r>
      <w:r>
        <w:rPr>
          <w:rFonts w:ascii="仿宋_GB2312" w:hAnsi="华文细黑" w:eastAsia="仿宋_GB2312" w:cs="仿宋_GB2312"/>
          <w:color w:val="000000"/>
          <w:sz w:val="28"/>
          <w:szCs w:val="28"/>
        </w:rPr>
        <w:t>450/750V</w:t>
      </w:r>
      <w:r>
        <w:rPr>
          <w:rFonts w:hint="eastAsia" w:ascii="仿宋_GB2312" w:hAnsi="华文细黑" w:eastAsia="仿宋_GB2312" w:cs="仿宋_GB2312"/>
          <w:color w:val="000000"/>
          <w:sz w:val="28"/>
          <w:szCs w:val="28"/>
        </w:rPr>
        <w:t>及以下橡皮绝缘电缆</w:t>
      </w:r>
      <w:r>
        <w:rPr>
          <w:rFonts w:ascii="仿宋_GB2312" w:hAnsi="华文细黑" w:eastAsia="仿宋_GB2312" w:cs="仿宋_GB2312"/>
          <w:color w:val="000000"/>
          <w:sz w:val="28"/>
          <w:szCs w:val="28"/>
        </w:rPr>
        <w:t xml:space="preserve"> </w:t>
      </w:r>
      <w:r>
        <w:rPr>
          <w:rFonts w:hint="eastAsia" w:ascii="仿宋_GB2312" w:hAnsi="华文细黑" w:eastAsia="仿宋_GB2312" w:cs="仿宋_GB2312"/>
          <w:color w:val="000000"/>
          <w:sz w:val="28"/>
          <w:szCs w:val="28"/>
        </w:rPr>
        <w:t>第</w:t>
      </w:r>
      <w:r>
        <w:rPr>
          <w:rFonts w:ascii="仿宋_GB2312" w:hAnsi="华文细黑" w:eastAsia="仿宋_GB2312" w:cs="仿宋_GB2312"/>
          <w:color w:val="000000"/>
          <w:sz w:val="28"/>
          <w:szCs w:val="28"/>
        </w:rPr>
        <w:t>3</w:t>
      </w:r>
      <w:r>
        <w:rPr>
          <w:rFonts w:hint="eastAsia" w:ascii="仿宋_GB2312" w:hAnsi="华文细黑" w:eastAsia="仿宋_GB2312" w:cs="仿宋_GB2312"/>
          <w:color w:val="000000"/>
          <w:sz w:val="28"/>
          <w:szCs w:val="28"/>
        </w:rPr>
        <w:t>部分</w:t>
      </w:r>
      <w:r>
        <w:rPr>
          <w:rFonts w:ascii="仿宋_GB2312" w:hAnsi="华文细黑" w:eastAsia="仿宋_GB2312" w:cs="仿宋_GB2312"/>
          <w:color w:val="000000"/>
          <w:sz w:val="28"/>
          <w:szCs w:val="28"/>
        </w:rPr>
        <w:t>:</w:t>
      </w:r>
      <w:r>
        <w:rPr>
          <w:rFonts w:hint="eastAsia" w:ascii="仿宋_GB2312" w:hAnsi="华文细黑" w:eastAsia="仿宋_GB2312" w:cs="仿宋_GB2312"/>
          <w:color w:val="000000"/>
          <w:sz w:val="28"/>
          <w:szCs w:val="28"/>
        </w:rPr>
        <w:t>耐热硅橡胶绝缘电缆</w:t>
      </w:r>
    </w:p>
    <w:p>
      <w:pPr>
        <w:adjustRightInd w:val="0"/>
        <w:snapToGrid w:val="0"/>
        <w:spacing w:line="360" w:lineRule="auto"/>
        <w:ind w:firstLine="560" w:firstLineChars="200"/>
        <w:jc w:val="left"/>
        <w:rPr>
          <w:rFonts w:ascii="仿宋_GB2312" w:hAnsi="华文细黑" w:eastAsia="仿宋_GB2312"/>
          <w:color w:val="000000"/>
          <w:sz w:val="28"/>
          <w:szCs w:val="28"/>
        </w:rPr>
      </w:pPr>
      <w:r>
        <w:rPr>
          <w:rFonts w:ascii="仿宋_GB2312" w:hAnsi="华文细黑" w:eastAsia="仿宋_GB2312" w:cs="仿宋_GB2312"/>
          <w:color w:val="000000"/>
          <w:sz w:val="28"/>
          <w:szCs w:val="28"/>
        </w:rPr>
        <w:t xml:space="preserve">GB/T 5013.4  </w:t>
      </w:r>
      <w:r>
        <w:rPr>
          <w:rFonts w:hint="eastAsia" w:ascii="仿宋_GB2312" w:hAnsi="华文细黑" w:eastAsia="仿宋_GB2312" w:cs="仿宋_GB2312"/>
          <w:color w:val="000000"/>
          <w:sz w:val="28"/>
          <w:szCs w:val="28"/>
        </w:rPr>
        <w:t>额定电压</w:t>
      </w:r>
      <w:r>
        <w:rPr>
          <w:rFonts w:ascii="仿宋_GB2312" w:hAnsi="华文细黑" w:eastAsia="仿宋_GB2312" w:cs="仿宋_GB2312"/>
          <w:color w:val="000000"/>
          <w:sz w:val="28"/>
          <w:szCs w:val="28"/>
        </w:rPr>
        <w:t>450/750V</w:t>
      </w:r>
      <w:r>
        <w:rPr>
          <w:rFonts w:hint="eastAsia" w:ascii="仿宋_GB2312" w:hAnsi="华文细黑" w:eastAsia="仿宋_GB2312" w:cs="仿宋_GB2312"/>
          <w:color w:val="000000"/>
          <w:sz w:val="28"/>
          <w:szCs w:val="28"/>
        </w:rPr>
        <w:t>及以下橡皮绝缘电缆</w:t>
      </w:r>
      <w:r>
        <w:rPr>
          <w:rFonts w:ascii="仿宋_GB2312" w:hAnsi="华文细黑" w:eastAsia="仿宋_GB2312" w:cs="仿宋_GB2312"/>
          <w:color w:val="000000"/>
          <w:sz w:val="28"/>
          <w:szCs w:val="28"/>
        </w:rPr>
        <w:t xml:space="preserve"> </w:t>
      </w:r>
      <w:r>
        <w:rPr>
          <w:rFonts w:hint="eastAsia" w:ascii="仿宋_GB2312" w:hAnsi="华文细黑" w:eastAsia="仿宋_GB2312" w:cs="仿宋_GB2312"/>
          <w:color w:val="000000"/>
          <w:sz w:val="28"/>
          <w:szCs w:val="28"/>
        </w:rPr>
        <w:t>第</w:t>
      </w:r>
      <w:r>
        <w:rPr>
          <w:rFonts w:ascii="仿宋_GB2312" w:hAnsi="华文细黑" w:eastAsia="仿宋_GB2312" w:cs="仿宋_GB2312"/>
          <w:color w:val="000000"/>
          <w:sz w:val="28"/>
          <w:szCs w:val="28"/>
        </w:rPr>
        <w:t>4</w:t>
      </w:r>
      <w:r>
        <w:rPr>
          <w:rFonts w:hint="eastAsia" w:ascii="仿宋_GB2312" w:hAnsi="华文细黑" w:eastAsia="仿宋_GB2312" w:cs="仿宋_GB2312"/>
          <w:color w:val="000000"/>
          <w:sz w:val="28"/>
          <w:szCs w:val="28"/>
        </w:rPr>
        <w:t>部分</w:t>
      </w:r>
      <w:r>
        <w:rPr>
          <w:rFonts w:ascii="仿宋_GB2312" w:hAnsi="华文细黑" w:eastAsia="仿宋_GB2312" w:cs="仿宋_GB2312"/>
          <w:color w:val="000000"/>
          <w:sz w:val="28"/>
          <w:szCs w:val="28"/>
        </w:rPr>
        <w:t>:</w:t>
      </w:r>
      <w:r>
        <w:rPr>
          <w:rFonts w:hint="eastAsia" w:ascii="仿宋_GB2312" w:hAnsi="华文细黑" w:eastAsia="仿宋_GB2312" w:cs="仿宋_GB2312"/>
          <w:color w:val="000000"/>
          <w:sz w:val="28"/>
          <w:szCs w:val="28"/>
        </w:rPr>
        <w:t>软线和软电缆</w:t>
      </w:r>
    </w:p>
    <w:p>
      <w:pPr>
        <w:adjustRightInd w:val="0"/>
        <w:snapToGrid w:val="0"/>
        <w:spacing w:line="360" w:lineRule="auto"/>
        <w:ind w:firstLine="560" w:firstLineChars="200"/>
        <w:jc w:val="left"/>
        <w:rPr>
          <w:rFonts w:ascii="仿宋_GB2312" w:hAnsi="华文细黑" w:eastAsia="仿宋_GB2312"/>
          <w:color w:val="000000"/>
          <w:sz w:val="28"/>
          <w:szCs w:val="28"/>
        </w:rPr>
      </w:pPr>
      <w:r>
        <w:rPr>
          <w:rFonts w:ascii="仿宋_GB2312" w:hAnsi="华文细黑" w:eastAsia="仿宋_GB2312" w:cs="仿宋_GB2312"/>
          <w:color w:val="000000"/>
          <w:sz w:val="28"/>
          <w:szCs w:val="28"/>
        </w:rPr>
        <w:t xml:space="preserve">GB/T 5013.5  </w:t>
      </w:r>
      <w:r>
        <w:rPr>
          <w:rFonts w:hint="eastAsia" w:ascii="仿宋_GB2312" w:hAnsi="华文细黑" w:eastAsia="仿宋_GB2312" w:cs="仿宋_GB2312"/>
          <w:color w:val="000000"/>
          <w:sz w:val="28"/>
          <w:szCs w:val="28"/>
        </w:rPr>
        <w:t>额定电压</w:t>
      </w:r>
      <w:r>
        <w:rPr>
          <w:rFonts w:ascii="仿宋_GB2312" w:hAnsi="华文细黑" w:eastAsia="仿宋_GB2312" w:cs="仿宋_GB2312"/>
          <w:color w:val="000000"/>
          <w:sz w:val="28"/>
          <w:szCs w:val="28"/>
        </w:rPr>
        <w:t>450/750V</w:t>
      </w:r>
      <w:r>
        <w:rPr>
          <w:rFonts w:hint="eastAsia" w:ascii="仿宋_GB2312" w:hAnsi="华文细黑" w:eastAsia="仿宋_GB2312" w:cs="仿宋_GB2312"/>
          <w:color w:val="000000"/>
          <w:sz w:val="28"/>
          <w:szCs w:val="28"/>
        </w:rPr>
        <w:t>及以下橡皮绝缘电缆</w:t>
      </w:r>
      <w:r>
        <w:rPr>
          <w:rFonts w:ascii="仿宋_GB2312" w:hAnsi="华文细黑" w:eastAsia="仿宋_GB2312" w:cs="仿宋_GB2312"/>
          <w:color w:val="000000"/>
          <w:sz w:val="28"/>
          <w:szCs w:val="28"/>
        </w:rPr>
        <w:t xml:space="preserve"> </w:t>
      </w:r>
      <w:r>
        <w:rPr>
          <w:rFonts w:hint="eastAsia" w:ascii="仿宋_GB2312" w:hAnsi="华文细黑" w:eastAsia="仿宋_GB2312" w:cs="仿宋_GB2312"/>
          <w:color w:val="000000"/>
          <w:sz w:val="28"/>
          <w:szCs w:val="28"/>
        </w:rPr>
        <w:t>第</w:t>
      </w:r>
      <w:r>
        <w:rPr>
          <w:rFonts w:ascii="仿宋_GB2312" w:hAnsi="华文细黑" w:eastAsia="仿宋_GB2312" w:cs="仿宋_GB2312"/>
          <w:color w:val="000000"/>
          <w:sz w:val="28"/>
          <w:szCs w:val="28"/>
        </w:rPr>
        <w:t>5</w:t>
      </w:r>
      <w:r>
        <w:rPr>
          <w:rFonts w:hint="eastAsia" w:ascii="仿宋_GB2312" w:hAnsi="华文细黑" w:eastAsia="仿宋_GB2312" w:cs="仿宋_GB2312"/>
          <w:color w:val="000000"/>
          <w:sz w:val="28"/>
          <w:szCs w:val="28"/>
        </w:rPr>
        <w:t>部分</w:t>
      </w:r>
      <w:r>
        <w:rPr>
          <w:rFonts w:ascii="仿宋_GB2312" w:hAnsi="华文细黑" w:eastAsia="仿宋_GB2312" w:cs="仿宋_GB2312"/>
          <w:color w:val="000000"/>
          <w:sz w:val="28"/>
          <w:szCs w:val="28"/>
        </w:rPr>
        <w:t>:</w:t>
      </w:r>
      <w:r>
        <w:rPr>
          <w:rFonts w:hint="eastAsia" w:ascii="仿宋_GB2312" w:hAnsi="华文细黑" w:eastAsia="仿宋_GB2312" w:cs="仿宋_GB2312"/>
          <w:color w:val="000000"/>
          <w:sz w:val="28"/>
          <w:szCs w:val="28"/>
        </w:rPr>
        <w:t>电梯电缆</w:t>
      </w:r>
    </w:p>
    <w:p>
      <w:pPr>
        <w:adjustRightInd w:val="0"/>
        <w:snapToGrid w:val="0"/>
        <w:spacing w:line="360" w:lineRule="auto"/>
        <w:ind w:firstLine="560" w:firstLineChars="200"/>
        <w:jc w:val="left"/>
        <w:rPr>
          <w:rFonts w:ascii="仿宋_GB2312" w:hAnsi="华文细黑" w:eastAsia="仿宋_GB2312"/>
          <w:color w:val="000000"/>
          <w:sz w:val="28"/>
          <w:szCs w:val="28"/>
        </w:rPr>
      </w:pPr>
      <w:r>
        <w:rPr>
          <w:rFonts w:ascii="仿宋_GB2312" w:hAnsi="华文细黑" w:eastAsia="仿宋_GB2312" w:cs="仿宋_GB2312"/>
          <w:color w:val="000000"/>
          <w:sz w:val="28"/>
          <w:szCs w:val="28"/>
        </w:rPr>
        <w:t xml:space="preserve">GB/T 5013.6  </w:t>
      </w:r>
      <w:r>
        <w:rPr>
          <w:rFonts w:hint="eastAsia" w:ascii="仿宋_GB2312" w:hAnsi="华文细黑" w:eastAsia="仿宋_GB2312" w:cs="仿宋_GB2312"/>
          <w:color w:val="000000"/>
          <w:sz w:val="28"/>
          <w:szCs w:val="28"/>
        </w:rPr>
        <w:t>额定电压</w:t>
      </w:r>
      <w:r>
        <w:rPr>
          <w:rFonts w:ascii="仿宋_GB2312" w:hAnsi="华文细黑" w:eastAsia="仿宋_GB2312" w:cs="仿宋_GB2312"/>
          <w:color w:val="000000"/>
          <w:sz w:val="28"/>
          <w:szCs w:val="28"/>
        </w:rPr>
        <w:t>450/750V</w:t>
      </w:r>
      <w:r>
        <w:rPr>
          <w:rFonts w:hint="eastAsia" w:ascii="仿宋_GB2312" w:hAnsi="华文细黑" w:eastAsia="仿宋_GB2312" w:cs="仿宋_GB2312"/>
          <w:color w:val="000000"/>
          <w:sz w:val="28"/>
          <w:szCs w:val="28"/>
        </w:rPr>
        <w:t>及以下橡皮绝缘电缆</w:t>
      </w:r>
      <w:r>
        <w:rPr>
          <w:rFonts w:ascii="仿宋_GB2312" w:hAnsi="华文细黑" w:eastAsia="仿宋_GB2312" w:cs="仿宋_GB2312"/>
          <w:color w:val="000000"/>
          <w:sz w:val="28"/>
          <w:szCs w:val="28"/>
        </w:rPr>
        <w:t xml:space="preserve"> </w:t>
      </w:r>
      <w:r>
        <w:rPr>
          <w:rFonts w:hint="eastAsia" w:ascii="仿宋_GB2312" w:hAnsi="华文细黑" w:eastAsia="仿宋_GB2312" w:cs="仿宋_GB2312"/>
          <w:color w:val="000000"/>
          <w:sz w:val="28"/>
          <w:szCs w:val="28"/>
        </w:rPr>
        <w:t>第</w:t>
      </w:r>
      <w:r>
        <w:rPr>
          <w:rFonts w:ascii="仿宋_GB2312" w:hAnsi="华文细黑" w:eastAsia="仿宋_GB2312" w:cs="仿宋_GB2312"/>
          <w:color w:val="000000"/>
          <w:sz w:val="28"/>
          <w:szCs w:val="28"/>
        </w:rPr>
        <w:t>6</w:t>
      </w:r>
      <w:r>
        <w:rPr>
          <w:rFonts w:hint="eastAsia" w:ascii="仿宋_GB2312" w:hAnsi="华文细黑" w:eastAsia="仿宋_GB2312" w:cs="仿宋_GB2312"/>
          <w:color w:val="000000"/>
          <w:sz w:val="28"/>
          <w:szCs w:val="28"/>
        </w:rPr>
        <w:t>部分</w:t>
      </w:r>
      <w:r>
        <w:rPr>
          <w:rFonts w:ascii="仿宋_GB2312" w:hAnsi="华文细黑" w:eastAsia="仿宋_GB2312" w:cs="仿宋_GB2312"/>
          <w:color w:val="000000"/>
          <w:sz w:val="28"/>
          <w:szCs w:val="28"/>
        </w:rPr>
        <w:t>:</w:t>
      </w:r>
      <w:r>
        <w:rPr>
          <w:rFonts w:hint="eastAsia" w:ascii="仿宋_GB2312" w:hAnsi="华文细黑" w:eastAsia="仿宋_GB2312" w:cs="仿宋_GB2312"/>
          <w:color w:val="000000"/>
          <w:sz w:val="28"/>
          <w:szCs w:val="28"/>
        </w:rPr>
        <w:t>电焊机电缆</w:t>
      </w:r>
    </w:p>
    <w:p>
      <w:pPr>
        <w:adjustRightInd w:val="0"/>
        <w:snapToGrid w:val="0"/>
        <w:spacing w:line="360" w:lineRule="auto"/>
        <w:ind w:firstLine="560" w:firstLineChars="200"/>
        <w:jc w:val="left"/>
        <w:rPr>
          <w:rFonts w:ascii="仿宋_GB2312" w:hAnsi="华文细黑" w:eastAsia="仿宋_GB2312"/>
          <w:color w:val="000000"/>
          <w:sz w:val="28"/>
          <w:szCs w:val="28"/>
        </w:rPr>
      </w:pPr>
      <w:r>
        <w:rPr>
          <w:rFonts w:ascii="仿宋_GB2312" w:hAnsi="华文细黑" w:eastAsia="仿宋_GB2312" w:cs="仿宋_GB2312"/>
          <w:color w:val="000000"/>
          <w:sz w:val="28"/>
          <w:szCs w:val="28"/>
        </w:rPr>
        <w:t xml:space="preserve">GB/T 5013.7  </w:t>
      </w:r>
      <w:r>
        <w:rPr>
          <w:rFonts w:hint="eastAsia" w:ascii="仿宋_GB2312" w:hAnsi="华文细黑" w:eastAsia="仿宋_GB2312" w:cs="仿宋_GB2312"/>
          <w:color w:val="000000"/>
          <w:sz w:val="28"/>
          <w:szCs w:val="28"/>
        </w:rPr>
        <w:t>额定电压</w:t>
      </w:r>
      <w:r>
        <w:rPr>
          <w:rFonts w:ascii="仿宋_GB2312" w:hAnsi="华文细黑" w:eastAsia="仿宋_GB2312" w:cs="仿宋_GB2312"/>
          <w:color w:val="000000"/>
          <w:sz w:val="28"/>
          <w:szCs w:val="28"/>
        </w:rPr>
        <w:t>450/750V</w:t>
      </w:r>
      <w:r>
        <w:rPr>
          <w:rFonts w:hint="eastAsia" w:ascii="仿宋_GB2312" w:hAnsi="华文细黑" w:eastAsia="仿宋_GB2312" w:cs="仿宋_GB2312"/>
          <w:color w:val="000000"/>
          <w:sz w:val="28"/>
          <w:szCs w:val="28"/>
        </w:rPr>
        <w:t>及以下橡皮绝缘电缆</w:t>
      </w:r>
      <w:r>
        <w:rPr>
          <w:rFonts w:ascii="仿宋_GB2312" w:hAnsi="华文细黑" w:eastAsia="仿宋_GB2312" w:cs="仿宋_GB2312"/>
          <w:color w:val="000000"/>
          <w:sz w:val="28"/>
          <w:szCs w:val="28"/>
        </w:rPr>
        <w:t xml:space="preserve"> </w:t>
      </w:r>
      <w:r>
        <w:rPr>
          <w:rFonts w:hint="eastAsia" w:ascii="仿宋_GB2312" w:hAnsi="华文细黑" w:eastAsia="仿宋_GB2312" w:cs="仿宋_GB2312"/>
          <w:color w:val="000000"/>
          <w:sz w:val="28"/>
          <w:szCs w:val="28"/>
        </w:rPr>
        <w:t>第</w:t>
      </w:r>
      <w:r>
        <w:rPr>
          <w:rFonts w:ascii="仿宋_GB2312" w:hAnsi="华文细黑" w:eastAsia="仿宋_GB2312" w:cs="仿宋_GB2312"/>
          <w:color w:val="000000"/>
          <w:sz w:val="28"/>
          <w:szCs w:val="28"/>
        </w:rPr>
        <w:t>7</w:t>
      </w:r>
      <w:r>
        <w:rPr>
          <w:rFonts w:hint="eastAsia" w:ascii="仿宋_GB2312" w:hAnsi="华文细黑" w:eastAsia="仿宋_GB2312" w:cs="仿宋_GB2312"/>
          <w:color w:val="000000"/>
          <w:sz w:val="28"/>
          <w:szCs w:val="28"/>
        </w:rPr>
        <w:t>部分</w:t>
      </w:r>
      <w:r>
        <w:rPr>
          <w:rFonts w:ascii="仿宋_GB2312" w:hAnsi="华文细黑" w:eastAsia="仿宋_GB2312" w:cs="仿宋_GB2312"/>
          <w:color w:val="000000"/>
          <w:sz w:val="28"/>
          <w:szCs w:val="28"/>
        </w:rPr>
        <w:t>:</w:t>
      </w:r>
      <w:r>
        <w:rPr>
          <w:rFonts w:hint="eastAsia" w:ascii="仿宋_GB2312" w:hAnsi="华文细黑" w:eastAsia="仿宋_GB2312" w:cs="仿宋_GB2312"/>
          <w:color w:val="000000"/>
          <w:sz w:val="28"/>
          <w:szCs w:val="28"/>
        </w:rPr>
        <w:t>耐热乙烯</w:t>
      </w:r>
      <w:r>
        <w:rPr>
          <w:rFonts w:ascii="仿宋_GB2312" w:hAnsi="华文细黑" w:eastAsia="仿宋_GB2312" w:cs="仿宋_GB2312"/>
          <w:color w:val="000000"/>
          <w:sz w:val="28"/>
          <w:szCs w:val="28"/>
        </w:rPr>
        <w:t>-</w:t>
      </w:r>
      <w:r>
        <w:rPr>
          <w:rFonts w:hint="eastAsia" w:ascii="仿宋_GB2312" w:hAnsi="华文细黑" w:eastAsia="仿宋_GB2312" w:cs="仿宋_GB2312"/>
          <w:color w:val="000000"/>
          <w:sz w:val="28"/>
          <w:szCs w:val="28"/>
        </w:rPr>
        <w:t>乙酸乙烯酯橡皮绝缘电缆</w:t>
      </w:r>
    </w:p>
    <w:p>
      <w:pPr>
        <w:adjustRightInd w:val="0"/>
        <w:snapToGrid w:val="0"/>
        <w:spacing w:line="360" w:lineRule="auto"/>
        <w:ind w:firstLine="560" w:firstLineChars="200"/>
        <w:jc w:val="left"/>
        <w:rPr>
          <w:rFonts w:ascii="仿宋_GB2312" w:hAnsi="华文细黑" w:eastAsia="仿宋_GB2312"/>
          <w:color w:val="000000"/>
          <w:sz w:val="28"/>
          <w:szCs w:val="28"/>
        </w:rPr>
      </w:pPr>
      <w:r>
        <w:rPr>
          <w:rFonts w:ascii="仿宋_GB2312" w:hAnsi="华文细黑" w:eastAsia="仿宋_GB2312" w:cs="仿宋_GB2312"/>
          <w:color w:val="000000"/>
          <w:sz w:val="28"/>
          <w:szCs w:val="28"/>
        </w:rPr>
        <w:t xml:space="preserve">GB/T 5013.8  </w:t>
      </w:r>
      <w:r>
        <w:rPr>
          <w:rFonts w:hint="eastAsia" w:ascii="仿宋_GB2312" w:hAnsi="华文细黑" w:eastAsia="仿宋_GB2312" w:cs="仿宋_GB2312"/>
          <w:color w:val="000000"/>
          <w:sz w:val="28"/>
          <w:szCs w:val="28"/>
        </w:rPr>
        <w:t>额定电压</w:t>
      </w:r>
      <w:r>
        <w:rPr>
          <w:rFonts w:ascii="仿宋_GB2312" w:hAnsi="华文细黑" w:eastAsia="仿宋_GB2312" w:cs="仿宋_GB2312"/>
          <w:color w:val="000000"/>
          <w:sz w:val="28"/>
          <w:szCs w:val="28"/>
        </w:rPr>
        <w:t>450/750V</w:t>
      </w:r>
      <w:r>
        <w:rPr>
          <w:rFonts w:hint="eastAsia" w:ascii="仿宋_GB2312" w:hAnsi="华文细黑" w:eastAsia="仿宋_GB2312" w:cs="仿宋_GB2312"/>
          <w:color w:val="000000"/>
          <w:sz w:val="28"/>
          <w:szCs w:val="28"/>
        </w:rPr>
        <w:t>及以下橡皮绝缘电缆</w:t>
      </w:r>
      <w:r>
        <w:rPr>
          <w:rFonts w:ascii="仿宋_GB2312" w:hAnsi="华文细黑" w:eastAsia="仿宋_GB2312" w:cs="仿宋_GB2312"/>
          <w:color w:val="000000"/>
          <w:sz w:val="28"/>
          <w:szCs w:val="28"/>
        </w:rPr>
        <w:t xml:space="preserve"> </w:t>
      </w:r>
      <w:r>
        <w:rPr>
          <w:rFonts w:hint="eastAsia" w:ascii="仿宋_GB2312" w:hAnsi="华文细黑" w:eastAsia="仿宋_GB2312" w:cs="仿宋_GB2312"/>
          <w:color w:val="000000"/>
          <w:sz w:val="28"/>
          <w:szCs w:val="28"/>
        </w:rPr>
        <w:t>第</w:t>
      </w:r>
      <w:r>
        <w:rPr>
          <w:rFonts w:ascii="仿宋_GB2312" w:hAnsi="华文细黑" w:eastAsia="仿宋_GB2312" w:cs="仿宋_GB2312"/>
          <w:color w:val="000000"/>
          <w:sz w:val="28"/>
          <w:szCs w:val="28"/>
        </w:rPr>
        <w:t>8</w:t>
      </w:r>
      <w:r>
        <w:rPr>
          <w:rFonts w:hint="eastAsia" w:ascii="仿宋_GB2312" w:hAnsi="华文细黑" w:eastAsia="仿宋_GB2312" w:cs="仿宋_GB2312"/>
          <w:color w:val="000000"/>
          <w:sz w:val="28"/>
          <w:szCs w:val="28"/>
        </w:rPr>
        <w:t>部分</w:t>
      </w:r>
      <w:r>
        <w:rPr>
          <w:rFonts w:ascii="仿宋_GB2312" w:hAnsi="华文细黑" w:eastAsia="仿宋_GB2312" w:cs="仿宋_GB2312"/>
          <w:color w:val="000000"/>
          <w:sz w:val="28"/>
          <w:szCs w:val="28"/>
        </w:rPr>
        <w:t>:</w:t>
      </w:r>
      <w:r>
        <w:rPr>
          <w:rFonts w:hint="eastAsia" w:ascii="仿宋_GB2312" w:hAnsi="华文细黑" w:eastAsia="仿宋_GB2312" w:cs="仿宋_GB2312"/>
          <w:color w:val="000000"/>
          <w:sz w:val="28"/>
          <w:szCs w:val="28"/>
        </w:rPr>
        <w:t>特软电线</w:t>
      </w:r>
    </w:p>
    <w:p>
      <w:pPr>
        <w:adjustRightInd w:val="0"/>
        <w:snapToGrid w:val="0"/>
        <w:spacing w:line="360" w:lineRule="auto"/>
        <w:ind w:firstLine="560" w:firstLineChars="200"/>
        <w:jc w:val="left"/>
        <w:rPr>
          <w:rFonts w:ascii="仿宋_GB2312" w:hAnsi="华文细黑" w:eastAsia="仿宋_GB2312"/>
          <w:color w:val="000000"/>
          <w:sz w:val="28"/>
          <w:szCs w:val="28"/>
        </w:rPr>
      </w:pPr>
      <w:r>
        <w:rPr>
          <w:rFonts w:ascii="仿宋_GB2312" w:hAnsi="华文细黑" w:eastAsia="仿宋_GB2312" w:cs="仿宋_GB2312"/>
          <w:color w:val="000000"/>
          <w:sz w:val="28"/>
          <w:szCs w:val="28"/>
        </w:rPr>
        <w:t xml:space="preserve">JB/T 8735.1  </w:t>
      </w:r>
      <w:r>
        <w:rPr>
          <w:rFonts w:hint="eastAsia" w:ascii="仿宋_GB2312" w:hAnsi="华文细黑" w:eastAsia="仿宋_GB2312" w:cs="仿宋_GB2312"/>
          <w:color w:val="000000"/>
          <w:sz w:val="28"/>
          <w:szCs w:val="28"/>
        </w:rPr>
        <w:t>额定电压</w:t>
      </w:r>
      <w:r>
        <w:rPr>
          <w:rFonts w:ascii="仿宋_GB2312" w:hAnsi="华文细黑" w:eastAsia="仿宋_GB2312" w:cs="仿宋_GB2312"/>
          <w:color w:val="000000"/>
          <w:sz w:val="28"/>
          <w:szCs w:val="28"/>
        </w:rPr>
        <w:t>450/750V</w:t>
      </w:r>
      <w:r>
        <w:rPr>
          <w:rFonts w:hint="eastAsia" w:ascii="仿宋_GB2312" w:hAnsi="华文细黑" w:eastAsia="仿宋_GB2312" w:cs="仿宋_GB2312"/>
          <w:color w:val="000000"/>
          <w:sz w:val="28"/>
          <w:szCs w:val="28"/>
        </w:rPr>
        <w:t>及以下橡皮绝缘软线和软电缆</w:t>
      </w:r>
      <w:r>
        <w:rPr>
          <w:rFonts w:ascii="仿宋_GB2312" w:hAnsi="华文细黑" w:eastAsia="仿宋_GB2312" w:cs="仿宋_GB2312"/>
          <w:color w:val="000000"/>
          <w:sz w:val="28"/>
          <w:szCs w:val="28"/>
        </w:rPr>
        <w:t xml:space="preserve"> </w:t>
      </w:r>
      <w:r>
        <w:rPr>
          <w:rFonts w:hint="eastAsia" w:ascii="仿宋_GB2312" w:hAnsi="华文细黑" w:eastAsia="仿宋_GB2312" w:cs="仿宋_GB2312"/>
          <w:color w:val="000000"/>
          <w:sz w:val="28"/>
          <w:szCs w:val="28"/>
        </w:rPr>
        <w:t>第</w:t>
      </w:r>
      <w:r>
        <w:rPr>
          <w:rFonts w:ascii="仿宋_GB2312" w:hAnsi="华文细黑" w:eastAsia="仿宋_GB2312" w:cs="仿宋_GB2312"/>
          <w:color w:val="000000"/>
          <w:sz w:val="28"/>
          <w:szCs w:val="28"/>
        </w:rPr>
        <w:t>1</w:t>
      </w:r>
      <w:r>
        <w:rPr>
          <w:rFonts w:hint="eastAsia" w:ascii="仿宋_GB2312" w:hAnsi="华文细黑" w:eastAsia="仿宋_GB2312" w:cs="仿宋_GB2312"/>
          <w:color w:val="000000"/>
          <w:sz w:val="28"/>
          <w:szCs w:val="28"/>
        </w:rPr>
        <w:t>部分</w:t>
      </w:r>
      <w:r>
        <w:rPr>
          <w:rFonts w:ascii="仿宋_GB2312" w:hAnsi="华文细黑" w:eastAsia="仿宋_GB2312" w:cs="仿宋_GB2312"/>
          <w:color w:val="000000"/>
          <w:sz w:val="28"/>
          <w:szCs w:val="28"/>
        </w:rPr>
        <w:t>:</w:t>
      </w:r>
      <w:r>
        <w:rPr>
          <w:rFonts w:hint="eastAsia" w:ascii="仿宋_GB2312" w:hAnsi="华文细黑" w:eastAsia="仿宋_GB2312" w:cs="仿宋_GB2312"/>
          <w:color w:val="000000"/>
          <w:sz w:val="28"/>
          <w:szCs w:val="28"/>
        </w:rPr>
        <w:t>一般要求</w:t>
      </w:r>
    </w:p>
    <w:p>
      <w:pPr>
        <w:adjustRightInd w:val="0"/>
        <w:snapToGrid w:val="0"/>
        <w:spacing w:line="360" w:lineRule="auto"/>
        <w:ind w:firstLine="560" w:firstLineChars="200"/>
        <w:jc w:val="left"/>
        <w:rPr>
          <w:rFonts w:ascii="仿宋_GB2312" w:hAnsi="华文细黑" w:eastAsia="仿宋_GB2312"/>
          <w:color w:val="000000"/>
          <w:sz w:val="28"/>
          <w:szCs w:val="28"/>
        </w:rPr>
      </w:pPr>
      <w:r>
        <w:rPr>
          <w:rFonts w:ascii="仿宋_GB2312" w:hAnsi="华文细黑" w:eastAsia="仿宋_GB2312" w:cs="仿宋_GB2312"/>
          <w:color w:val="000000"/>
          <w:sz w:val="28"/>
          <w:szCs w:val="28"/>
        </w:rPr>
        <w:t xml:space="preserve">JB/T 8735.2  </w:t>
      </w:r>
      <w:r>
        <w:rPr>
          <w:rFonts w:hint="eastAsia" w:ascii="仿宋_GB2312" w:hAnsi="华文细黑" w:eastAsia="仿宋_GB2312" w:cs="仿宋_GB2312"/>
          <w:color w:val="000000"/>
          <w:sz w:val="28"/>
          <w:szCs w:val="28"/>
        </w:rPr>
        <w:t>额定电压</w:t>
      </w:r>
      <w:r>
        <w:rPr>
          <w:rFonts w:ascii="仿宋_GB2312" w:hAnsi="华文细黑" w:eastAsia="仿宋_GB2312" w:cs="仿宋_GB2312"/>
          <w:color w:val="000000"/>
          <w:sz w:val="28"/>
          <w:szCs w:val="28"/>
        </w:rPr>
        <w:t>450/750V</w:t>
      </w:r>
      <w:r>
        <w:rPr>
          <w:rFonts w:hint="eastAsia" w:ascii="仿宋_GB2312" w:hAnsi="华文细黑" w:eastAsia="仿宋_GB2312" w:cs="仿宋_GB2312"/>
          <w:color w:val="000000"/>
          <w:sz w:val="28"/>
          <w:szCs w:val="28"/>
        </w:rPr>
        <w:t>及以下橡皮绝缘软线和软电缆</w:t>
      </w:r>
      <w:r>
        <w:rPr>
          <w:rFonts w:ascii="仿宋_GB2312" w:hAnsi="华文细黑" w:eastAsia="仿宋_GB2312" w:cs="仿宋_GB2312"/>
          <w:color w:val="000000"/>
          <w:sz w:val="28"/>
          <w:szCs w:val="28"/>
        </w:rPr>
        <w:t xml:space="preserve"> </w:t>
      </w:r>
      <w:r>
        <w:rPr>
          <w:rFonts w:hint="eastAsia" w:ascii="仿宋_GB2312" w:hAnsi="华文细黑" w:eastAsia="仿宋_GB2312" w:cs="仿宋_GB2312"/>
          <w:color w:val="000000"/>
          <w:sz w:val="28"/>
          <w:szCs w:val="28"/>
        </w:rPr>
        <w:t>第</w:t>
      </w:r>
      <w:r>
        <w:rPr>
          <w:rFonts w:ascii="仿宋_GB2312" w:hAnsi="华文细黑" w:eastAsia="仿宋_GB2312" w:cs="仿宋_GB2312"/>
          <w:color w:val="000000"/>
          <w:sz w:val="28"/>
          <w:szCs w:val="28"/>
        </w:rPr>
        <w:t>2</w:t>
      </w:r>
      <w:r>
        <w:rPr>
          <w:rFonts w:hint="eastAsia" w:ascii="仿宋_GB2312" w:hAnsi="华文细黑" w:eastAsia="仿宋_GB2312" w:cs="仿宋_GB2312"/>
          <w:color w:val="000000"/>
          <w:sz w:val="28"/>
          <w:szCs w:val="28"/>
        </w:rPr>
        <w:t>部分</w:t>
      </w:r>
      <w:r>
        <w:rPr>
          <w:rFonts w:ascii="仿宋_GB2312" w:hAnsi="华文细黑" w:eastAsia="仿宋_GB2312" w:cs="仿宋_GB2312"/>
          <w:color w:val="000000"/>
          <w:sz w:val="28"/>
          <w:szCs w:val="28"/>
        </w:rPr>
        <w:t>:</w:t>
      </w:r>
      <w:r>
        <w:rPr>
          <w:rFonts w:hint="eastAsia" w:ascii="仿宋_GB2312" w:hAnsi="华文细黑" w:eastAsia="仿宋_GB2312" w:cs="仿宋_GB2312"/>
          <w:color w:val="000000"/>
          <w:sz w:val="28"/>
          <w:szCs w:val="28"/>
        </w:rPr>
        <w:t>通用橡套软电缆</w:t>
      </w:r>
    </w:p>
    <w:p>
      <w:pPr>
        <w:adjustRightInd w:val="0"/>
        <w:snapToGrid w:val="0"/>
        <w:spacing w:line="360" w:lineRule="auto"/>
        <w:ind w:firstLine="560" w:firstLineChars="200"/>
        <w:rPr>
          <w:rFonts w:ascii="仿宋_GB2312" w:hAnsi="华文细黑" w:eastAsia="仿宋_GB2312"/>
          <w:color w:val="000000"/>
          <w:sz w:val="28"/>
          <w:szCs w:val="28"/>
        </w:rPr>
      </w:pPr>
      <w:r>
        <w:rPr>
          <w:rFonts w:ascii="仿宋_GB2312" w:hAnsi="华文细黑" w:eastAsia="仿宋_GB2312" w:cs="仿宋_GB2312"/>
          <w:color w:val="000000"/>
          <w:sz w:val="28"/>
          <w:szCs w:val="28"/>
        </w:rPr>
        <w:t xml:space="preserve">JB/T 8735.3  </w:t>
      </w:r>
      <w:r>
        <w:rPr>
          <w:rFonts w:hint="eastAsia" w:ascii="仿宋_GB2312" w:hAnsi="华文细黑" w:eastAsia="仿宋_GB2312" w:cs="仿宋_GB2312"/>
          <w:color w:val="000000"/>
          <w:sz w:val="28"/>
          <w:szCs w:val="28"/>
        </w:rPr>
        <w:t>额定电压</w:t>
      </w:r>
      <w:r>
        <w:rPr>
          <w:rFonts w:ascii="仿宋_GB2312" w:hAnsi="华文细黑" w:eastAsia="仿宋_GB2312" w:cs="仿宋_GB2312"/>
          <w:color w:val="000000"/>
          <w:sz w:val="28"/>
          <w:szCs w:val="28"/>
        </w:rPr>
        <w:t>450/750V</w:t>
      </w:r>
      <w:r>
        <w:rPr>
          <w:rFonts w:hint="eastAsia" w:ascii="仿宋_GB2312" w:hAnsi="华文细黑" w:eastAsia="仿宋_GB2312" w:cs="仿宋_GB2312"/>
          <w:color w:val="000000"/>
          <w:sz w:val="28"/>
          <w:szCs w:val="28"/>
        </w:rPr>
        <w:t>及以下橡皮绝缘软线和软电缆</w:t>
      </w:r>
    </w:p>
    <w:p>
      <w:pPr>
        <w:adjustRightInd w:val="0"/>
        <w:snapToGrid w:val="0"/>
        <w:spacing w:line="360" w:lineRule="auto"/>
        <w:rPr>
          <w:rFonts w:ascii="仿宋_GB2312" w:hAnsi="华文细黑" w:eastAsia="仿宋_GB2312"/>
          <w:sz w:val="28"/>
          <w:szCs w:val="28"/>
        </w:rPr>
      </w:pPr>
      <w:r>
        <w:rPr>
          <w:rFonts w:hint="eastAsia" w:ascii="仿宋_GB2312" w:hAnsi="华文细黑" w:eastAsia="仿宋_GB2312" w:cs="仿宋_GB2312"/>
          <w:color w:val="000000"/>
          <w:sz w:val="28"/>
          <w:szCs w:val="28"/>
        </w:rPr>
        <w:t>第</w:t>
      </w:r>
      <w:r>
        <w:rPr>
          <w:rFonts w:ascii="仿宋_GB2312" w:hAnsi="华文细黑" w:eastAsia="仿宋_GB2312" w:cs="仿宋_GB2312"/>
          <w:color w:val="000000"/>
          <w:sz w:val="28"/>
          <w:szCs w:val="28"/>
        </w:rPr>
        <w:t>3</w:t>
      </w:r>
      <w:r>
        <w:rPr>
          <w:rFonts w:hint="eastAsia" w:ascii="仿宋_GB2312" w:hAnsi="华文细黑" w:eastAsia="仿宋_GB2312" w:cs="仿宋_GB2312"/>
          <w:color w:val="000000"/>
          <w:sz w:val="28"/>
          <w:szCs w:val="28"/>
        </w:rPr>
        <w:t>部分：橡皮绝缘编织软电线</w:t>
      </w:r>
    </w:p>
    <w:p>
      <w:pPr>
        <w:adjustRightInd w:val="0"/>
        <w:snapToGrid w:val="0"/>
        <w:spacing w:line="360" w:lineRule="auto"/>
        <w:ind w:firstLine="560" w:firstLineChars="200"/>
        <w:rPr>
          <w:rFonts w:ascii="仿宋_GB2312" w:hAnsi="华文细黑" w:eastAsia="仿宋_GB2312"/>
          <w:sz w:val="28"/>
          <w:szCs w:val="28"/>
        </w:rPr>
      </w:pPr>
      <w:r>
        <w:rPr>
          <w:rFonts w:ascii="仿宋_GB2312" w:hAnsi="华文细黑" w:eastAsia="仿宋_GB2312" w:cs="仿宋_GB2312"/>
          <w:sz w:val="28"/>
          <w:szCs w:val="28"/>
        </w:rPr>
        <w:t>GB/T 9330</w:t>
      </w:r>
      <w:r>
        <w:rPr>
          <w:rFonts w:hint="eastAsia" w:ascii="仿宋_GB2312" w:hAnsi="华文细黑" w:eastAsia="仿宋_GB2312" w:cs="仿宋_GB2312"/>
          <w:sz w:val="28"/>
          <w:szCs w:val="28"/>
        </w:rPr>
        <w:t>塑料绝缘控制电缆</w:t>
      </w:r>
    </w:p>
    <w:p>
      <w:pPr>
        <w:adjustRightInd w:val="0"/>
        <w:snapToGrid w:val="0"/>
        <w:spacing w:line="360" w:lineRule="auto"/>
        <w:ind w:firstLine="560" w:firstLineChars="200"/>
        <w:rPr>
          <w:rFonts w:ascii="仿宋_GB2312" w:hAnsi="华文细黑" w:eastAsia="仿宋_GB2312"/>
          <w:sz w:val="28"/>
          <w:szCs w:val="28"/>
        </w:rPr>
      </w:pPr>
      <w:r>
        <w:rPr>
          <w:rFonts w:ascii="仿宋_GB2312" w:hAnsi="华文细黑" w:eastAsia="仿宋_GB2312" w:cs="仿宋_GB2312"/>
          <w:sz w:val="28"/>
          <w:szCs w:val="28"/>
        </w:rPr>
        <w:t xml:space="preserve">GB/T 2951.11-2008 </w:t>
      </w:r>
      <w:r>
        <w:rPr>
          <w:rFonts w:hint="eastAsia" w:ascii="仿宋_GB2312" w:hAnsi="华文细黑" w:eastAsia="仿宋_GB2312" w:cs="仿宋_GB2312"/>
          <w:sz w:val="28"/>
          <w:szCs w:val="28"/>
        </w:rPr>
        <w:t>电缆和光缆绝缘和护套材料通用试验方法</w:t>
      </w:r>
      <w:r>
        <w:rPr>
          <w:rFonts w:ascii="仿宋_GB2312" w:hAnsi="华文细黑" w:eastAsia="仿宋_GB2312" w:cs="仿宋_GB2312"/>
          <w:sz w:val="28"/>
          <w:szCs w:val="28"/>
        </w:rPr>
        <w:t xml:space="preserve"> </w:t>
      </w:r>
      <w:r>
        <w:rPr>
          <w:rFonts w:hint="eastAsia" w:ascii="仿宋_GB2312" w:hAnsi="华文细黑" w:eastAsia="仿宋_GB2312" w:cs="仿宋_GB2312"/>
          <w:sz w:val="28"/>
          <w:szCs w:val="28"/>
        </w:rPr>
        <w:t>第</w:t>
      </w:r>
      <w:r>
        <w:rPr>
          <w:rFonts w:ascii="仿宋_GB2312" w:hAnsi="华文细黑" w:eastAsia="仿宋_GB2312" w:cs="仿宋_GB2312"/>
          <w:sz w:val="28"/>
          <w:szCs w:val="28"/>
        </w:rPr>
        <w:t>11</w:t>
      </w:r>
      <w:r>
        <w:rPr>
          <w:rFonts w:hint="eastAsia" w:ascii="仿宋_GB2312" w:hAnsi="华文细黑" w:eastAsia="仿宋_GB2312" w:cs="仿宋_GB2312"/>
          <w:sz w:val="28"/>
          <w:szCs w:val="28"/>
        </w:rPr>
        <w:t>部分：通用试验方法</w:t>
      </w:r>
      <w:r>
        <w:rPr>
          <w:rFonts w:ascii="仿宋_GB2312" w:hAnsi="华文细黑" w:eastAsia="仿宋_GB2312" w:cs="华文细黑"/>
          <w:sz w:val="28"/>
          <w:szCs w:val="28"/>
        </w:rPr>
        <w:t>—</w:t>
      </w:r>
      <w:r>
        <w:rPr>
          <w:rFonts w:hint="eastAsia" w:ascii="仿宋_GB2312" w:hAnsi="华文细黑" w:eastAsia="仿宋_GB2312" w:cs="仿宋_GB2312"/>
          <w:sz w:val="28"/>
          <w:szCs w:val="28"/>
        </w:rPr>
        <w:t>厚度和外形尺寸测量</w:t>
      </w:r>
      <w:r>
        <w:rPr>
          <w:rFonts w:ascii="仿宋_GB2312" w:hAnsi="华文细黑" w:eastAsia="仿宋_GB2312" w:cs="华文细黑"/>
          <w:sz w:val="28"/>
          <w:szCs w:val="28"/>
        </w:rPr>
        <w:t>—</w:t>
      </w:r>
      <w:r>
        <w:rPr>
          <w:rFonts w:hint="eastAsia" w:ascii="仿宋_GB2312" w:hAnsi="华文细黑" w:eastAsia="仿宋_GB2312" w:cs="仿宋_GB2312"/>
          <w:sz w:val="28"/>
          <w:szCs w:val="28"/>
        </w:rPr>
        <w:t>机械性能试验</w:t>
      </w:r>
    </w:p>
    <w:p>
      <w:pPr>
        <w:adjustRightInd w:val="0"/>
        <w:snapToGrid w:val="0"/>
        <w:spacing w:line="360" w:lineRule="auto"/>
        <w:ind w:firstLine="560" w:firstLineChars="200"/>
        <w:rPr>
          <w:rFonts w:ascii="仿宋_GB2312" w:hAnsi="华文细黑" w:eastAsia="仿宋_GB2312"/>
          <w:sz w:val="28"/>
          <w:szCs w:val="28"/>
        </w:rPr>
      </w:pPr>
      <w:r>
        <w:rPr>
          <w:rFonts w:ascii="仿宋_GB2312" w:hAnsi="华文细黑" w:eastAsia="仿宋_GB2312" w:cs="仿宋_GB2312"/>
          <w:sz w:val="28"/>
          <w:szCs w:val="28"/>
        </w:rPr>
        <w:t xml:space="preserve">GB/T 2951.12-2008 </w:t>
      </w:r>
      <w:r>
        <w:rPr>
          <w:rFonts w:hint="eastAsia" w:ascii="仿宋_GB2312" w:hAnsi="华文细黑" w:eastAsia="仿宋_GB2312" w:cs="仿宋_GB2312"/>
          <w:sz w:val="28"/>
          <w:szCs w:val="28"/>
        </w:rPr>
        <w:t>电缆和光缆绝缘和护套材料通用试验方法</w:t>
      </w:r>
      <w:r>
        <w:rPr>
          <w:rFonts w:ascii="仿宋_GB2312" w:hAnsi="华文细黑" w:eastAsia="仿宋_GB2312" w:cs="仿宋_GB2312"/>
          <w:sz w:val="28"/>
          <w:szCs w:val="28"/>
        </w:rPr>
        <w:t xml:space="preserve"> </w:t>
      </w:r>
      <w:r>
        <w:rPr>
          <w:rFonts w:hint="eastAsia" w:ascii="仿宋_GB2312" w:hAnsi="华文细黑" w:eastAsia="仿宋_GB2312" w:cs="仿宋_GB2312"/>
          <w:sz w:val="28"/>
          <w:szCs w:val="28"/>
        </w:rPr>
        <w:t>第</w:t>
      </w:r>
      <w:r>
        <w:rPr>
          <w:rFonts w:ascii="仿宋_GB2312" w:hAnsi="华文细黑" w:eastAsia="仿宋_GB2312" w:cs="仿宋_GB2312"/>
          <w:sz w:val="28"/>
          <w:szCs w:val="28"/>
        </w:rPr>
        <w:t>12</w:t>
      </w:r>
      <w:r>
        <w:rPr>
          <w:rFonts w:hint="eastAsia" w:ascii="仿宋_GB2312" w:hAnsi="华文细黑" w:eastAsia="仿宋_GB2312" w:cs="仿宋_GB2312"/>
          <w:sz w:val="28"/>
          <w:szCs w:val="28"/>
        </w:rPr>
        <w:t>部分：通用试验方法</w:t>
      </w:r>
      <w:r>
        <w:rPr>
          <w:rFonts w:ascii="仿宋_GB2312" w:hAnsi="华文细黑" w:eastAsia="仿宋_GB2312" w:cs="华文细黑"/>
          <w:sz w:val="28"/>
          <w:szCs w:val="28"/>
        </w:rPr>
        <w:t>—</w:t>
      </w:r>
      <w:r>
        <w:rPr>
          <w:rFonts w:hint="eastAsia" w:ascii="仿宋_GB2312" w:hAnsi="华文细黑" w:eastAsia="仿宋_GB2312" w:cs="仿宋_GB2312"/>
          <w:sz w:val="28"/>
          <w:szCs w:val="28"/>
        </w:rPr>
        <w:t>热老化试验方法</w:t>
      </w:r>
    </w:p>
    <w:p>
      <w:pPr>
        <w:adjustRightInd w:val="0"/>
        <w:snapToGrid w:val="0"/>
        <w:spacing w:line="360" w:lineRule="auto"/>
        <w:ind w:firstLine="560" w:firstLineChars="200"/>
        <w:rPr>
          <w:rFonts w:ascii="仿宋_GB2312" w:hAnsi="华文细黑" w:eastAsia="仿宋_GB2312"/>
          <w:sz w:val="28"/>
          <w:szCs w:val="28"/>
        </w:rPr>
      </w:pPr>
      <w:r>
        <w:rPr>
          <w:rFonts w:ascii="仿宋_GB2312" w:hAnsi="华文细黑" w:eastAsia="仿宋_GB2312" w:cs="仿宋_GB2312"/>
          <w:sz w:val="28"/>
          <w:szCs w:val="28"/>
        </w:rPr>
        <w:t xml:space="preserve">GB/T 2951.13-2008 </w:t>
      </w:r>
      <w:r>
        <w:rPr>
          <w:rFonts w:hint="eastAsia" w:ascii="仿宋_GB2312" w:hAnsi="华文细黑" w:eastAsia="仿宋_GB2312" w:cs="仿宋_GB2312"/>
          <w:sz w:val="28"/>
          <w:szCs w:val="28"/>
        </w:rPr>
        <w:t>电缆和光缆绝缘和护套材料通用试验方法</w:t>
      </w:r>
      <w:r>
        <w:rPr>
          <w:rFonts w:ascii="仿宋_GB2312" w:hAnsi="华文细黑" w:eastAsia="仿宋_GB2312" w:cs="仿宋_GB2312"/>
          <w:sz w:val="28"/>
          <w:szCs w:val="28"/>
        </w:rPr>
        <w:t xml:space="preserve"> </w:t>
      </w:r>
      <w:r>
        <w:rPr>
          <w:rFonts w:hint="eastAsia" w:ascii="仿宋_GB2312" w:hAnsi="华文细黑" w:eastAsia="仿宋_GB2312" w:cs="仿宋_GB2312"/>
          <w:sz w:val="28"/>
          <w:szCs w:val="28"/>
        </w:rPr>
        <w:t>第</w:t>
      </w:r>
      <w:r>
        <w:rPr>
          <w:rFonts w:ascii="仿宋_GB2312" w:hAnsi="华文细黑" w:eastAsia="仿宋_GB2312" w:cs="仿宋_GB2312"/>
          <w:sz w:val="28"/>
          <w:szCs w:val="28"/>
        </w:rPr>
        <w:t>13</w:t>
      </w:r>
      <w:r>
        <w:rPr>
          <w:rFonts w:hint="eastAsia" w:ascii="仿宋_GB2312" w:hAnsi="华文细黑" w:eastAsia="仿宋_GB2312" w:cs="仿宋_GB2312"/>
          <w:sz w:val="28"/>
          <w:szCs w:val="28"/>
        </w:rPr>
        <w:t>部分：通用试验方法</w:t>
      </w:r>
      <w:r>
        <w:rPr>
          <w:rFonts w:ascii="仿宋_GB2312" w:hAnsi="华文细黑" w:eastAsia="仿宋_GB2312" w:cs="华文细黑"/>
          <w:sz w:val="28"/>
          <w:szCs w:val="28"/>
        </w:rPr>
        <w:t>—</w:t>
      </w:r>
      <w:r>
        <w:rPr>
          <w:rFonts w:hint="eastAsia" w:ascii="仿宋_GB2312" w:hAnsi="华文细黑" w:eastAsia="仿宋_GB2312" w:cs="仿宋_GB2312"/>
          <w:sz w:val="28"/>
          <w:szCs w:val="28"/>
        </w:rPr>
        <w:t>密度测定方法</w:t>
      </w:r>
      <w:r>
        <w:rPr>
          <w:rFonts w:ascii="仿宋_GB2312" w:hAnsi="华文细黑" w:eastAsia="仿宋_GB2312" w:cs="华文细黑"/>
          <w:sz w:val="28"/>
          <w:szCs w:val="28"/>
        </w:rPr>
        <w:t>—</w:t>
      </w:r>
      <w:r>
        <w:rPr>
          <w:rFonts w:hint="eastAsia" w:ascii="仿宋_GB2312" w:hAnsi="华文细黑" w:eastAsia="仿宋_GB2312" w:cs="仿宋_GB2312"/>
          <w:sz w:val="28"/>
          <w:szCs w:val="28"/>
        </w:rPr>
        <w:t>吸水试验</w:t>
      </w:r>
      <w:r>
        <w:rPr>
          <w:rFonts w:ascii="仿宋_GB2312" w:hAnsi="华文细黑" w:eastAsia="仿宋_GB2312" w:cs="华文细黑"/>
          <w:sz w:val="28"/>
          <w:szCs w:val="28"/>
        </w:rPr>
        <w:t>—</w:t>
      </w:r>
      <w:r>
        <w:rPr>
          <w:rFonts w:hint="eastAsia" w:ascii="仿宋_GB2312" w:hAnsi="华文细黑" w:eastAsia="仿宋_GB2312" w:cs="仿宋_GB2312"/>
          <w:sz w:val="28"/>
          <w:szCs w:val="28"/>
        </w:rPr>
        <w:t>收缩试验</w:t>
      </w:r>
    </w:p>
    <w:p>
      <w:pPr>
        <w:adjustRightInd w:val="0"/>
        <w:snapToGrid w:val="0"/>
        <w:spacing w:line="360" w:lineRule="auto"/>
        <w:ind w:firstLine="560" w:firstLineChars="200"/>
        <w:rPr>
          <w:rFonts w:ascii="仿宋_GB2312" w:hAnsi="华文细黑" w:eastAsia="仿宋_GB2312"/>
          <w:sz w:val="28"/>
          <w:szCs w:val="28"/>
        </w:rPr>
      </w:pPr>
      <w:r>
        <w:rPr>
          <w:rFonts w:ascii="仿宋_GB2312" w:hAnsi="华文细黑" w:eastAsia="仿宋_GB2312" w:cs="仿宋_GB2312"/>
          <w:sz w:val="28"/>
          <w:szCs w:val="28"/>
        </w:rPr>
        <w:t xml:space="preserve">GB/T 2951.21-2008 </w:t>
      </w:r>
      <w:r>
        <w:rPr>
          <w:rFonts w:hint="eastAsia" w:ascii="仿宋_GB2312" w:hAnsi="华文细黑" w:eastAsia="仿宋_GB2312" w:cs="仿宋_GB2312"/>
          <w:sz w:val="28"/>
          <w:szCs w:val="28"/>
        </w:rPr>
        <w:t>电缆和光缆绝缘和护套材料通用试验方法</w:t>
      </w:r>
      <w:r>
        <w:rPr>
          <w:rFonts w:ascii="仿宋_GB2312" w:hAnsi="华文细黑" w:eastAsia="仿宋_GB2312" w:cs="仿宋_GB2312"/>
          <w:sz w:val="28"/>
          <w:szCs w:val="28"/>
        </w:rPr>
        <w:t xml:space="preserve"> </w:t>
      </w:r>
      <w:r>
        <w:rPr>
          <w:rFonts w:hint="eastAsia" w:ascii="仿宋_GB2312" w:hAnsi="华文细黑" w:eastAsia="仿宋_GB2312" w:cs="仿宋_GB2312"/>
          <w:sz w:val="28"/>
          <w:szCs w:val="28"/>
        </w:rPr>
        <w:t>第</w:t>
      </w:r>
      <w:r>
        <w:rPr>
          <w:rFonts w:ascii="仿宋_GB2312" w:hAnsi="华文细黑" w:eastAsia="仿宋_GB2312" w:cs="仿宋_GB2312"/>
          <w:sz w:val="28"/>
          <w:szCs w:val="28"/>
        </w:rPr>
        <w:t>21</w:t>
      </w:r>
      <w:r>
        <w:rPr>
          <w:rFonts w:hint="eastAsia" w:ascii="仿宋_GB2312" w:hAnsi="华文细黑" w:eastAsia="仿宋_GB2312" w:cs="仿宋_GB2312"/>
          <w:sz w:val="28"/>
          <w:szCs w:val="28"/>
        </w:rPr>
        <w:t>部分：弹性体混合料专用试验方法</w:t>
      </w:r>
      <w:r>
        <w:rPr>
          <w:rFonts w:ascii="仿宋_GB2312" w:hAnsi="华文细黑" w:eastAsia="仿宋_GB2312" w:cs="华文细黑"/>
          <w:sz w:val="28"/>
          <w:szCs w:val="28"/>
        </w:rPr>
        <w:t>—</w:t>
      </w:r>
      <w:r>
        <w:rPr>
          <w:rFonts w:hint="eastAsia" w:ascii="仿宋_GB2312" w:hAnsi="华文细黑" w:eastAsia="仿宋_GB2312" w:cs="仿宋_GB2312"/>
          <w:sz w:val="28"/>
          <w:szCs w:val="28"/>
        </w:rPr>
        <w:t>耐臭氧试验</w:t>
      </w:r>
      <w:r>
        <w:rPr>
          <w:rFonts w:ascii="仿宋_GB2312" w:hAnsi="华文细黑" w:eastAsia="仿宋_GB2312" w:cs="华文细黑"/>
          <w:sz w:val="28"/>
          <w:szCs w:val="28"/>
        </w:rPr>
        <w:t>—</w:t>
      </w:r>
      <w:r>
        <w:rPr>
          <w:rFonts w:hint="eastAsia" w:ascii="仿宋_GB2312" w:hAnsi="华文细黑" w:eastAsia="仿宋_GB2312" w:cs="仿宋_GB2312"/>
          <w:sz w:val="28"/>
          <w:szCs w:val="28"/>
        </w:rPr>
        <w:t>热延伸试验</w:t>
      </w:r>
      <w:r>
        <w:rPr>
          <w:rFonts w:ascii="仿宋_GB2312" w:hAnsi="华文细黑" w:eastAsia="仿宋_GB2312" w:cs="华文细黑"/>
          <w:sz w:val="28"/>
          <w:szCs w:val="28"/>
        </w:rPr>
        <w:t>—</w:t>
      </w:r>
      <w:r>
        <w:rPr>
          <w:rFonts w:hint="eastAsia" w:ascii="仿宋_GB2312" w:hAnsi="华文细黑" w:eastAsia="仿宋_GB2312" w:cs="仿宋_GB2312"/>
          <w:sz w:val="28"/>
          <w:szCs w:val="28"/>
        </w:rPr>
        <w:t>浸矿物油试验</w:t>
      </w:r>
    </w:p>
    <w:p>
      <w:pPr>
        <w:adjustRightInd w:val="0"/>
        <w:snapToGrid w:val="0"/>
        <w:spacing w:line="360" w:lineRule="auto"/>
        <w:ind w:firstLine="560" w:firstLineChars="200"/>
        <w:rPr>
          <w:rFonts w:ascii="仿宋_GB2312" w:hAnsi="华文细黑" w:eastAsia="仿宋_GB2312"/>
          <w:sz w:val="28"/>
          <w:szCs w:val="28"/>
        </w:rPr>
      </w:pPr>
      <w:r>
        <w:rPr>
          <w:rFonts w:ascii="仿宋_GB2312" w:hAnsi="华文细黑" w:eastAsia="仿宋_GB2312" w:cs="仿宋_GB2312"/>
          <w:sz w:val="28"/>
          <w:szCs w:val="28"/>
        </w:rPr>
        <w:t xml:space="preserve">GB/T 2951.31-2008 </w:t>
      </w:r>
      <w:r>
        <w:rPr>
          <w:rFonts w:hint="eastAsia" w:ascii="仿宋_GB2312" w:hAnsi="华文细黑" w:eastAsia="仿宋_GB2312" w:cs="仿宋_GB2312"/>
          <w:sz w:val="28"/>
          <w:szCs w:val="28"/>
        </w:rPr>
        <w:t>电缆和光缆绝缘和护套材料通用试验方法</w:t>
      </w:r>
      <w:r>
        <w:rPr>
          <w:rFonts w:ascii="仿宋_GB2312" w:hAnsi="华文细黑" w:eastAsia="仿宋_GB2312" w:cs="仿宋_GB2312"/>
          <w:sz w:val="28"/>
          <w:szCs w:val="28"/>
        </w:rPr>
        <w:t xml:space="preserve"> </w:t>
      </w:r>
      <w:r>
        <w:rPr>
          <w:rFonts w:hint="eastAsia" w:ascii="仿宋_GB2312" w:hAnsi="华文细黑" w:eastAsia="仿宋_GB2312" w:cs="仿宋_GB2312"/>
          <w:sz w:val="28"/>
          <w:szCs w:val="28"/>
        </w:rPr>
        <w:t>第</w:t>
      </w:r>
      <w:r>
        <w:rPr>
          <w:rFonts w:ascii="仿宋_GB2312" w:hAnsi="华文细黑" w:eastAsia="仿宋_GB2312" w:cs="仿宋_GB2312"/>
          <w:sz w:val="28"/>
          <w:szCs w:val="28"/>
        </w:rPr>
        <w:t>31</w:t>
      </w:r>
      <w:r>
        <w:rPr>
          <w:rFonts w:hint="eastAsia" w:ascii="仿宋_GB2312" w:hAnsi="华文细黑" w:eastAsia="仿宋_GB2312" w:cs="仿宋_GB2312"/>
          <w:sz w:val="28"/>
          <w:szCs w:val="28"/>
        </w:rPr>
        <w:t>部分：聚氯乙烯混合料专用试验方法</w:t>
      </w:r>
      <w:r>
        <w:rPr>
          <w:rFonts w:ascii="仿宋_GB2312" w:hAnsi="华文细黑" w:eastAsia="仿宋_GB2312" w:cs="华文细黑"/>
          <w:sz w:val="28"/>
          <w:szCs w:val="28"/>
        </w:rPr>
        <w:t>—</w:t>
      </w:r>
      <w:r>
        <w:rPr>
          <w:rFonts w:hint="eastAsia" w:ascii="仿宋_GB2312" w:hAnsi="华文细黑" w:eastAsia="仿宋_GB2312" w:cs="仿宋_GB2312"/>
          <w:sz w:val="28"/>
          <w:szCs w:val="28"/>
        </w:rPr>
        <w:t>高温压力试验－抗开裂试验</w:t>
      </w:r>
    </w:p>
    <w:p>
      <w:pPr>
        <w:adjustRightInd w:val="0"/>
        <w:snapToGrid w:val="0"/>
        <w:spacing w:line="360" w:lineRule="auto"/>
        <w:ind w:firstLine="560" w:firstLineChars="200"/>
        <w:rPr>
          <w:rFonts w:ascii="仿宋_GB2312" w:hAnsi="华文细黑" w:eastAsia="仿宋_GB2312"/>
          <w:sz w:val="28"/>
          <w:szCs w:val="28"/>
        </w:rPr>
      </w:pPr>
      <w:r>
        <w:rPr>
          <w:rFonts w:ascii="仿宋_GB2312" w:hAnsi="华文细黑" w:eastAsia="仿宋_GB2312" w:cs="仿宋_GB2312"/>
          <w:sz w:val="28"/>
          <w:szCs w:val="28"/>
        </w:rPr>
        <w:t xml:space="preserve">GB/T 2951.32-2008 </w:t>
      </w:r>
      <w:r>
        <w:rPr>
          <w:rFonts w:hint="eastAsia" w:ascii="仿宋_GB2312" w:hAnsi="华文细黑" w:eastAsia="仿宋_GB2312" w:cs="仿宋_GB2312"/>
          <w:sz w:val="28"/>
          <w:szCs w:val="28"/>
        </w:rPr>
        <w:t>电缆和光缆绝缘和护套材料通用试验方法</w:t>
      </w:r>
      <w:r>
        <w:rPr>
          <w:rFonts w:ascii="仿宋_GB2312" w:hAnsi="华文细黑" w:eastAsia="仿宋_GB2312" w:cs="仿宋_GB2312"/>
          <w:sz w:val="28"/>
          <w:szCs w:val="28"/>
        </w:rPr>
        <w:t xml:space="preserve"> </w:t>
      </w:r>
      <w:r>
        <w:rPr>
          <w:rFonts w:hint="eastAsia" w:ascii="仿宋_GB2312" w:hAnsi="华文细黑" w:eastAsia="仿宋_GB2312" w:cs="仿宋_GB2312"/>
          <w:sz w:val="28"/>
          <w:szCs w:val="28"/>
        </w:rPr>
        <w:t>第</w:t>
      </w:r>
      <w:r>
        <w:rPr>
          <w:rFonts w:ascii="仿宋_GB2312" w:hAnsi="华文细黑" w:eastAsia="仿宋_GB2312" w:cs="仿宋_GB2312"/>
          <w:sz w:val="28"/>
          <w:szCs w:val="28"/>
        </w:rPr>
        <w:t>32</w:t>
      </w:r>
      <w:r>
        <w:rPr>
          <w:rFonts w:hint="eastAsia" w:ascii="仿宋_GB2312" w:hAnsi="华文细黑" w:eastAsia="仿宋_GB2312" w:cs="仿宋_GB2312"/>
          <w:sz w:val="28"/>
          <w:szCs w:val="28"/>
        </w:rPr>
        <w:t>部分：聚氯乙烯混合料专用试验方法</w:t>
      </w:r>
      <w:r>
        <w:rPr>
          <w:rFonts w:ascii="仿宋_GB2312" w:hAnsi="华文细黑" w:eastAsia="仿宋_GB2312" w:cs="华文细黑"/>
          <w:sz w:val="28"/>
          <w:szCs w:val="28"/>
        </w:rPr>
        <w:t>—</w:t>
      </w:r>
      <w:r>
        <w:rPr>
          <w:rFonts w:hint="eastAsia" w:ascii="仿宋_GB2312" w:hAnsi="华文细黑" w:eastAsia="仿宋_GB2312" w:cs="仿宋_GB2312"/>
          <w:sz w:val="28"/>
          <w:szCs w:val="28"/>
        </w:rPr>
        <w:t>失重试验</w:t>
      </w:r>
      <w:r>
        <w:rPr>
          <w:rFonts w:ascii="仿宋_GB2312" w:hAnsi="华文细黑" w:eastAsia="仿宋_GB2312" w:cs="华文细黑"/>
          <w:sz w:val="28"/>
          <w:szCs w:val="28"/>
        </w:rPr>
        <w:t>—</w:t>
      </w:r>
      <w:r>
        <w:rPr>
          <w:rFonts w:hint="eastAsia" w:ascii="仿宋_GB2312" w:hAnsi="华文细黑" w:eastAsia="仿宋_GB2312" w:cs="仿宋_GB2312"/>
          <w:sz w:val="28"/>
          <w:szCs w:val="28"/>
        </w:rPr>
        <w:t>热稳定性试验</w:t>
      </w:r>
    </w:p>
    <w:p>
      <w:pPr>
        <w:adjustRightInd w:val="0"/>
        <w:snapToGrid w:val="0"/>
        <w:spacing w:line="360" w:lineRule="auto"/>
        <w:ind w:firstLine="560" w:firstLineChars="200"/>
        <w:rPr>
          <w:rFonts w:ascii="仿宋_GB2312" w:hAnsi="华文细黑" w:eastAsia="仿宋_GB2312"/>
          <w:sz w:val="28"/>
          <w:szCs w:val="28"/>
        </w:rPr>
      </w:pPr>
      <w:r>
        <w:rPr>
          <w:rFonts w:ascii="仿宋_GB2312" w:hAnsi="华文细黑" w:eastAsia="仿宋_GB2312" w:cs="仿宋_GB2312"/>
          <w:sz w:val="28"/>
          <w:szCs w:val="28"/>
        </w:rPr>
        <w:t>GB/T 3048.4-2007</w:t>
      </w:r>
      <w:r>
        <w:rPr>
          <w:rFonts w:hint="eastAsia" w:ascii="仿宋_GB2312" w:hAnsi="华文细黑" w:eastAsia="仿宋_GB2312" w:cs="仿宋_GB2312"/>
          <w:sz w:val="28"/>
          <w:szCs w:val="28"/>
        </w:rPr>
        <w:t>电线电缆电性能试验方法</w:t>
      </w:r>
      <w:r>
        <w:rPr>
          <w:rFonts w:ascii="仿宋_GB2312" w:hAnsi="华文细黑" w:eastAsia="仿宋_GB2312" w:cs="仿宋_GB2312"/>
          <w:sz w:val="28"/>
          <w:szCs w:val="28"/>
        </w:rPr>
        <w:t xml:space="preserve"> </w:t>
      </w:r>
      <w:r>
        <w:rPr>
          <w:rFonts w:hint="eastAsia" w:ascii="仿宋_GB2312" w:hAnsi="华文细黑" w:eastAsia="仿宋_GB2312" w:cs="仿宋_GB2312"/>
          <w:sz w:val="28"/>
          <w:szCs w:val="28"/>
        </w:rPr>
        <w:t>第</w:t>
      </w:r>
      <w:r>
        <w:rPr>
          <w:rFonts w:ascii="仿宋_GB2312" w:hAnsi="华文细黑" w:eastAsia="仿宋_GB2312" w:cs="仿宋_GB2312"/>
          <w:sz w:val="28"/>
          <w:szCs w:val="28"/>
        </w:rPr>
        <w:t>4</w:t>
      </w:r>
      <w:r>
        <w:rPr>
          <w:rFonts w:hint="eastAsia" w:ascii="仿宋_GB2312" w:hAnsi="华文细黑" w:eastAsia="仿宋_GB2312" w:cs="仿宋_GB2312"/>
          <w:sz w:val="28"/>
          <w:szCs w:val="28"/>
        </w:rPr>
        <w:t>部分</w:t>
      </w:r>
      <w:r>
        <w:rPr>
          <w:rFonts w:ascii="仿宋_GB2312" w:hAnsi="华文细黑" w:eastAsia="仿宋_GB2312" w:cs="仿宋_GB2312"/>
          <w:sz w:val="28"/>
          <w:szCs w:val="28"/>
        </w:rPr>
        <w:t xml:space="preserve"> </w:t>
      </w:r>
      <w:r>
        <w:rPr>
          <w:rFonts w:hint="eastAsia" w:ascii="仿宋_GB2312" w:hAnsi="华文细黑" w:eastAsia="仿宋_GB2312" w:cs="仿宋_GB2312"/>
          <w:sz w:val="28"/>
          <w:szCs w:val="28"/>
        </w:rPr>
        <w:t>导体直流电阻试验</w:t>
      </w:r>
    </w:p>
    <w:p>
      <w:pPr>
        <w:adjustRightInd w:val="0"/>
        <w:snapToGrid w:val="0"/>
        <w:spacing w:line="360" w:lineRule="auto"/>
        <w:ind w:firstLine="560" w:firstLineChars="200"/>
        <w:rPr>
          <w:rFonts w:ascii="仿宋_GB2312" w:hAnsi="华文细黑" w:eastAsia="仿宋_GB2312"/>
          <w:sz w:val="28"/>
          <w:szCs w:val="28"/>
        </w:rPr>
      </w:pPr>
      <w:r>
        <w:rPr>
          <w:rFonts w:ascii="仿宋_GB2312" w:hAnsi="华文细黑" w:eastAsia="仿宋_GB2312" w:cs="仿宋_GB2312"/>
          <w:sz w:val="28"/>
          <w:szCs w:val="28"/>
        </w:rPr>
        <w:t>GB/T 3048.5-2007</w:t>
      </w:r>
      <w:r>
        <w:rPr>
          <w:rFonts w:hint="eastAsia" w:ascii="仿宋_GB2312" w:hAnsi="华文细黑" w:eastAsia="仿宋_GB2312" w:cs="仿宋_GB2312"/>
          <w:sz w:val="28"/>
          <w:szCs w:val="28"/>
        </w:rPr>
        <w:t>电线电缆电性能试验方法</w:t>
      </w:r>
      <w:r>
        <w:rPr>
          <w:rFonts w:ascii="仿宋_GB2312" w:hAnsi="华文细黑" w:eastAsia="仿宋_GB2312" w:cs="仿宋_GB2312"/>
          <w:sz w:val="28"/>
          <w:szCs w:val="28"/>
        </w:rPr>
        <w:t xml:space="preserve"> </w:t>
      </w:r>
      <w:r>
        <w:rPr>
          <w:rFonts w:hint="eastAsia" w:ascii="仿宋_GB2312" w:hAnsi="华文细黑" w:eastAsia="仿宋_GB2312" w:cs="仿宋_GB2312"/>
          <w:sz w:val="28"/>
          <w:szCs w:val="28"/>
        </w:rPr>
        <w:t>第</w:t>
      </w:r>
      <w:r>
        <w:rPr>
          <w:rFonts w:ascii="仿宋_GB2312" w:hAnsi="华文细黑" w:eastAsia="仿宋_GB2312" w:cs="仿宋_GB2312"/>
          <w:sz w:val="28"/>
          <w:szCs w:val="28"/>
        </w:rPr>
        <w:t>5</w:t>
      </w:r>
      <w:r>
        <w:rPr>
          <w:rFonts w:hint="eastAsia" w:ascii="仿宋_GB2312" w:hAnsi="华文细黑" w:eastAsia="仿宋_GB2312" w:cs="仿宋_GB2312"/>
          <w:sz w:val="28"/>
          <w:szCs w:val="28"/>
        </w:rPr>
        <w:t>部分</w:t>
      </w:r>
      <w:r>
        <w:rPr>
          <w:rFonts w:ascii="仿宋_GB2312" w:hAnsi="华文细黑" w:eastAsia="仿宋_GB2312" w:cs="仿宋_GB2312"/>
          <w:sz w:val="28"/>
          <w:szCs w:val="28"/>
        </w:rPr>
        <w:t xml:space="preserve"> </w:t>
      </w:r>
      <w:r>
        <w:rPr>
          <w:rFonts w:hint="eastAsia" w:ascii="仿宋_GB2312" w:hAnsi="华文细黑" w:eastAsia="仿宋_GB2312" w:cs="仿宋_GB2312"/>
          <w:sz w:val="28"/>
          <w:szCs w:val="28"/>
        </w:rPr>
        <w:t>绝缘电阻试验</w:t>
      </w:r>
    </w:p>
    <w:p>
      <w:pPr>
        <w:adjustRightInd w:val="0"/>
        <w:snapToGrid w:val="0"/>
        <w:spacing w:line="360" w:lineRule="auto"/>
        <w:ind w:firstLine="560" w:firstLineChars="200"/>
        <w:rPr>
          <w:rFonts w:ascii="仿宋_GB2312" w:hAnsi="华文细黑" w:eastAsia="仿宋_GB2312"/>
          <w:sz w:val="28"/>
          <w:szCs w:val="28"/>
        </w:rPr>
      </w:pPr>
      <w:r>
        <w:rPr>
          <w:rFonts w:ascii="仿宋_GB2312" w:hAnsi="华文细黑" w:eastAsia="仿宋_GB2312" w:cs="仿宋_GB2312"/>
          <w:sz w:val="28"/>
          <w:szCs w:val="28"/>
        </w:rPr>
        <w:t>GB/T 3048.8-2007</w:t>
      </w:r>
      <w:r>
        <w:rPr>
          <w:rFonts w:hint="eastAsia" w:ascii="仿宋_GB2312" w:hAnsi="华文细黑" w:eastAsia="仿宋_GB2312" w:cs="仿宋_GB2312"/>
          <w:sz w:val="28"/>
          <w:szCs w:val="28"/>
        </w:rPr>
        <w:t>电线电缆电性能试验方法</w:t>
      </w:r>
      <w:r>
        <w:rPr>
          <w:rFonts w:ascii="仿宋_GB2312" w:hAnsi="华文细黑" w:eastAsia="仿宋_GB2312" w:cs="仿宋_GB2312"/>
          <w:sz w:val="28"/>
          <w:szCs w:val="28"/>
        </w:rPr>
        <w:t xml:space="preserve"> </w:t>
      </w:r>
      <w:r>
        <w:rPr>
          <w:rFonts w:hint="eastAsia" w:ascii="仿宋_GB2312" w:hAnsi="华文细黑" w:eastAsia="仿宋_GB2312" w:cs="仿宋_GB2312"/>
          <w:sz w:val="28"/>
          <w:szCs w:val="28"/>
        </w:rPr>
        <w:t>第</w:t>
      </w:r>
      <w:r>
        <w:rPr>
          <w:rFonts w:ascii="仿宋_GB2312" w:hAnsi="华文细黑" w:eastAsia="仿宋_GB2312" w:cs="仿宋_GB2312"/>
          <w:sz w:val="28"/>
          <w:szCs w:val="28"/>
        </w:rPr>
        <w:t>8</w:t>
      </w:r>
      <w:r>
        <w:rPr>
          <w:rFonts w:hint="eastAsia" w:ascii="仿宋_GB2312" w:hAnsi="华文细黑" w:eastAsia="仿宋_GB2312" w:cs="仿宋_GB2312"/>
          <w:sz w:val="28"/>
          <w:szCs w:val="28"/>
        </w:rPr>
        <w:t>部分</w:t>
      </w:r>
      <w:r>
        <w:rPr>
          <w:rFonts w:ascii="仿宋_GB2312" w:hAnsi="华文细黑" w:eastAsia="仿宋_GB2312" w:cs="仿宋_GB2312"/>
          <w:sz w:val="28"/>
          <w:szCs w:val="28"/>
        </w:rPr>
        <w:t xml:space="preserve"> </w:t>
      </w:r>
      <w:r>
        <w:rPr>
          <w:rFonts w:hint="eastAsia" w:ascii="仿宋_GB2312" w:hAnsi="华文细黑" w:eastAsia="仿宋_GB2312" w:cs="仿宋_GB2312"/>
          <w:sz w:val="28"/>
          <w:szCs w:val="28"/>
        </w:rPr>
        <w:t>交流电压试验</w:t>
      </w:r>
    </w:p>
    <w:p>
      <w:pPr>
        <w:adjustRightInd w:val="0"/>
        <w:snapToGrid w:val="0"/>
        <w:spacing w:line="360" w:lineRule="auto"/>
        <w:ind w:firstLine="560" w:firstLineChars="200"/>
        <w:rPr>
          <w:rFonts w:ascii="仿宋_GB2312" w:hAnsi="华文细黑" w:eastAsia="仿宋_GB2312"/>
          <w:sz w:val="28"/>
          <w:szCs w:val="28"/>
        </w:rPr>
      </w:pPr>
      <w:r>
        <w:rPr>
          <w:rFonts w:ascii="仿宋_GB2312" w:hAnsi="华文细黑" w:eastAsia="仿宋_GB2312" w:cs="仿宋_GB2312"/>
          <w:sz w:val="28"/>
          <w:szCs w:val="28"/>
        </w:rPr>
        <w:t>GB/T 18380.12-2008</w:t>
      </w:r>
      <w:r>
        <w:rPr>
          <w:rFonts w:hint="eastAsia" w:ascii="仿宋_GB2312" w:hAnsi="华文细黑" w:eastAsia="仿宋_GB2312" w:cs="仿宋_GB2312"/>
          <w:sz w:val="28"/>
          <w:szCs w:val="28"/>
        </w:rPr>
        <w:t>电缆和光缆在火焰条件下的燃烧试验第</w:t>
      </w:r>
      <w:r>
        <w:rPr>
          <w:rFonts w:ascii="仿宋_GB2312" w:hAnsi="华文细黑" w:eastAsia="仿宋_GB2312" w:cs="仿宋_GB2312"/>
          <w:sz w:val="28"/>
          <w:szCs w:val="28"/>
        </w:rPr>
        <w:t>12</w:t>
      </w:r>
      <w:r>
        <w:rPr>
          <w:rFonts w:hint="eastAsia" w:ascii="仿宋_GB2312" w:hAnsi="华文细黑" w:eastAsia="仿宋_GB2312" w:cs="仿宋_GB2312"/>
          <w:sz w:val="28"/>
          <w:szCs w:val="28"/>
        </w:rPr>
        <w:t>部分：单根绝缘电线电缆火焰垂直蔓延试验</w:t>
      </w:r>
      <w:r>
        <w:rPr>
          <w:rFonts w:ascii="仿宋_GB2312" w:hAnsi="华文细黑" w:eastAsia="仿宋_GB2312" w:cs="仿宋_GB2312"/>
          <w:sz w:val="28"/>
          <w:szCs w:val="28"/>
        </w:rPr>
        <w:t>1kW</w:t>
      </w:r>
      <w:r>
        <w:rPr>
          <w:rFonts w:hint="eastAsia" w:ascii="仿宋_GB2312" w:hAnsi="华文细黑" w:eastAsia="仿宋_GB2312" w:cs="仿宋_GB2312"/>
          <w:sz w:val="28"/>
          <w:szCs w:val="28"/>
        </w:rPr>
        <w:t>预混合型火焰试验方法</w:t>
      </w:r>
    </w:p>
    <w:p>
      <w:pPr>
        <w:adjustRightInd w:val="0"/>
        <w:snapToGrid w:val="0"/>
        <w:spacing w:line="360" w:lineRule="auto"/>
        <w:ind w:firstLine="560" w:firstLineChars="200"/>
        <w:rPr>
          <w:rFonts w:ascii="仿宋_GB2312" w:hAnsi="华文细黑" w:eastAsia="仿宋_GB2312"/>
          <w:sz w:val="28"/>
          <w:szCs w:val="28"/>
        </w:rPr>
      </w:pPr>
      <w:r>
        <w:rPr>
          <w:rFonts w:hint="eastAsia" w:ascii="仿宋_GB2312" w:hAnsi="华文细黑" w:eastAsia="仿宋_GB2312" w:cs="仿宋_GB2312"/>
          <w:sz w:val="28"/>
          <w:szCs w:val="28"/>
        </w:rPr>
        <w:t>相关的法律法规、部门规章和规范</w:t>
      </w:r>
    </w:p>
    <w:p>
      <w:pPr>
        <w:adjustRightInd w:val="0"/>
        <w:snapToGrid w:val="0"/>
        <w:spacing w:line="360" w:lineRule="auto"/>
        <w:ind w:firstLine="560" w:firstLineChars="200"/>
        <w:rPr>
          <w:rFonts w:ascii="仿宋_GB2312" w:hAnsi="华文细黑" w:eastAsia="仿宋_GB2312"/>
          <w:sz w:val="28"/>
          <w:szCs w:val="28"/>
        </w:rPr>
      </w:pPr>
      <w:r>
        <w:rPr>
          <w:rFonts w:hint="eastAsia" w:ascii="仿宋_GB2312" w:hAnsi="华文细黑" w:eastAsia="仿宋_GB2312" w:cs="仿宋_GB2312"/>
          <w:sz w:val="28"/>
          <w:szCs w:val="28"/>
        </w:rPr>
        <w:t>现行有效的企业标准、团体标准、地方标准及产品明示质量要求</w:t>
      </w:r>
    </w:p>
    <w:p>
      <w:pPr>
        <w:adjustRightInd w:val="0"/>
        <w:snapToGrid w:val="0"/>
        <w:spacing w:line="360" w:lineRule="auto"/>
        <w:rPr>
          <w:rFonts w:ascii="仿宋_GB2312" w:hAnsi="华文细黑" w:eastAsia="仿宋_GB2312"/>
          <w:b/>
          <w:bCs/>
          <w:sz w:val="28"/>
          <w:szCs w:val="28"/>
        </w:rPr>
      </w:pPr>
      <w:r>
        <w:rPr>
          <w:rFonts w:ascii="仿宋_GB2312" w:hAnsi="华文细黑" w:eastAsia="仿宋_GB2312" w:cs="仿宋_GB2312"/>
          <w:b/>
          <w:bCs/>
          <w:sz w:val="28"/>
          <w:szCs w:val="28"/>
        </w:rPr>
        <w:t xml:space="preserve">5 </w:t>
      </w:r>
      <w:r>
        <w:rPr>
          <w:rFonts w:hint="eastAsia" w:ascii="仿宋_GB2312" w:hAnsi="华文细黑" w:eastAsia="仿宋_GB2312" w:cs="仿宋_GB2312"/>
          <w:b/>
          <w:bCs/>
          <w:sz w:val="28"/>
          <w:szCs w:val="28"/>
        </w:rPr>
        <w:t>抽样</w:t>
      </w:r>
    </w:p>
    <w:p>
      <w:pPr>
        <w:adjustRightInd w:val="0"/>
        <w:snapToGrid w:val="0"/>
        <w:spacing w:line="360" w:lineRule="auto"/>
        <w:rPr>
          <w:rFonts w:ascii="仿宋_GB2312" w:hAnsi="华文细黑" w:eastAsia="仿宋_GB2312"/>
          <w:sz w:val="28"/>
          <w:szCs w:val="28"/>
        </w:rPr>
      </w:pPr>
      <w:r>
        <w:rPr>
          <w:rFonts w:ascii="仿宋_GB2312" w:hAnsi="华文细黑" w:eastAsia="仿宋_GB2312" w:cs="仿宋_GB2312"/>
          <w:sz w:val="28"/>
          <w:szCs w:val="28"/>
        </w:rPr>
        <w:t xml:space="preserve">5.1 </w:t>
      </w:r>
      <w:r>
        <w:rPr>
          <w:rFonts w:hint="eastAsia" w:ascii="仿宋_GB2312" w:hAnsi="华文细黑" w:eastAsia="仿宋_GB2312" w:cs="仿宋_GB2312"/>
          <w:sz w:val="28"/>
          <w:szCs w:val="28"/>
        </w:rPr>
        <w:t>抽样型号或规格</w:t>
      </w:r>
    </w:p>
    <w:p>
      <w:pPr>
        <w:adjustRightInd w:val="0"/>
        <w:snapToGrid w:val="0"/>
        <w:spacing w:line="360" w:lineRule="auto"/>
        <w:ind w:firstLine="568" w:firstLineChars="200"/>
        <w:rPr>
          <w:rFonts w:ascii="仿宋_GB2312" w:hAnsi="华文细黑" w:eastAsia="仿宋_GB2312"/>
          <w:sz w:val="28"/>
          <w:szCs w:val="28"/>
        </w:rPr>
      </w:pPr>
      <w:r>
        <w:rPr>
          <w:rFonts w:hint="eastAsia" w:ascii="仿宋_GB2312" w:hAnsi="华文细黑" w:eastAsia="仿宋_GB2312" w:cs="仿宋_GB2312"/>
          <w:spacing w:val="2"/>
          <w:sz w:val="28"/>
          <w:szCs w:val="28"/>
        </w:rPr>
        <w:t>抽取的样品应为同一型号规格、同一批次的产品。应优先抽取企业主导产品。</w:t>
      </w:r>
    </w:p>
    <w:p>
      <w:pPr>
        <w:adjustRightInd w:val="0"/>
        <w:snapToGrid w:val="0"/>
        <w:spacing w:line="360" w:lineRule="auto"/>
        <w:rPr>
          <w:rFonts w:ascii="仿宋_GB2312" w:hAnsi="华文细黑" w:eastAsia="仿宋_GB2312"/>
          <w:sz w:val="28"/>
          <w:szCs w:val="28"/>
        </w:rPr>
      </w:pPr>
      <w:r>
        <w:rPr>
          <w:rFonts w:ascii="仿宋_GB2312" w:hAnsi="华文细黑" w:eastAsia="仿宋_GB2312" w:cs="仿宋_GB2312"/>
          <w:sz w:val="28"/>
          <w:szCs w:val="28"/>
        </w:rPr>
        <w:t xml:space="preserve">5.2 </w:t>
      </w:r>
      <w:r>
        <w:rPr>
          <w:rFonts w:hint="eastAsia" w:ascii="仿宋_GB2312" w:hAnsi="华文细黑" w:eastAsia="仿宋_GB2312" w:cs="仿宋_GB2312"/>
          <w:sz w:val="28"/>
          <w:szCs w:val="28"/>
        </w:rPr>
        <w:t>抽样基数、抽样数量</w:t>
      </w:r>
    </w:p>
    <w:p>
      <w:pPr>
        <w:pStyle w:val="3"/>
        <w:adjustRightInd w:val="0"/>
        <w:snapToGrid w:val="0"/>
        <w:spacing w:line="360" w:lineRule="auto"/>
        <w:ind w:firstLine="560" w:firstLineChars="200"/>
        <w:jc w:val="both"/>
        <w:rPr>
          <w:rFonts w:ascii="仿宋_GB2312" w:hAnsi="华文细黑" w:eastAsia="仿宋_GB2312"/>
          <w:sz w:val="28"/>
          <w:szCs w:val="28"/>
        </w:rPr>
      </w:pPr>
      <w:r>
        <w:rPr>
          <w:rFonts w:hint="eastAsia" w:ascii="仿宋_GB2312" w:hAnsi="华文细黑" w:eastAsia="仿宋_GB2312" w:cs="仿宋_GB2312"/>
          <w:sz w:val="28"/>
          <w:szCs w:val="28"/>
        </w:rPr>
        <w:t>在企业成品库内或市场待销产品中随机抽取有产品质量检验合格证明或者以其他形式表明合格的产品。生产企业抽取产品应为近期生产的产品（原则上一年以内）。</w:t>
      </w:r>
    </w:p>
    <w:p>
      <w:pPr>
        <w:adjustRightInd w:val="0"/>
        <w:snapToGrid w:val="0"/>
        <w:spacing w:line="360" w:lineRule="auto"/>
        <w:ind w:firstLine="560" w:firstLineChars="200"/>
        <w:rPr>
          <w:rFonts w:ascii="仿宋_GB2312" w:hAnsi="华文细黑" w:eastAsia="仿宋_GB2312"/>
          <w:sz w:val="28"/>
          <w:szCs w:val="28"/>
        </w:rPr>
      </w:pPr>
      <w:r>
        <w:rPr>
          <w:rFonts w:hint="eastAsia" w:ascii="仿宋_GB2312" w:hAnsi="华文细黑" w:eastAsia="仿宋_GB2312" w:cs="仿宋_GB2312"/>
          <w:sz w:val="28"/>
          <w:szCs w:val="28"/>
        </w:rPr>
        <w:t>当被抽检企业主导产品在企业成品库内或市场待销产品中有多个型号规格且符合下列抽样基数要求时，可用随机数表、掷骰子或抽扑克牌等方式随机确定被抽样品。</w:t>
      </w:r>
    </w:p>
    <w:p>
      <w:pPr>
        <w:adjustRightInd w:val="0"/>
        <w:snapToGrid w:val="0"/>
        <w:spacing w:line="360" w:lineRule="auto"/>
        <w:ind w:firstLine="560" w:firstLineChars="200"/>
        <w:rPr>
          <w:rFonts w:ascii="仿宋_GB2312" w:hAnsi="华文细黑" w:eastAsia="仿宋_GB2312"/>
          <w:sz w:val="28"/>
          <w:szCs w:val="28"/>
        </w:rPr>
      </w:pPr>
      <w:r>
        <w:rPr>
          <w:rFonts w:hint="eastAsia" w:ascii="仿宋_GB2312" w:hAnsi="华文细黑" w:eastAsia="仿宋_GB2312" w:cs="仿宋_GB2312"/>
          <w:sz w:val="28"/>
          <w:szCs w:val="28"/>
        </w:rPr>
        <w:t>在企业成品库内抽样时，电力电缆</w:t>
      </w:r>
      <w:r>
        <w:rPr>
          <w:rFonts w:hint="eastAsia" w:ascii="仿宋_GB2312" w:hAnsi="宋体" w:eastAsia="仿宋_GB2312" w:cs="仿宋_GB2312"/>
          <w:sz w:val="28"/>
          <w:szCs w:val="28"/>
        </w:rPr>
        <w:t>、</w:t>
      </w:r>
      <w:r>
        <w:rPr>
          <w:rFonts w:hint="eastAsia" w:ascii="仿宋_GB2312" w:eastAsia="仿宋_GB2312" w:cs="仿宋_GB2312"/>
          <w:kern w:val="0"/>
          <w:sz w:val="28"/>
          <w:szCs w:val="28"/>
        </w:rPr>
        <w:t>塑料绝缘控制电缆、</w:t>
      </w:r>
      <w:r>
        <w:rPr>
          <w:rFonts w:hint="eastAsia" w:ascii="仿宋_GB2312" w:hAnsi="宋体" w:eastAsia="仿宋_GB2312" w:cs="仿宋_GB2312"/>
          <w:sz w:val="28"/>
          <w:szCs w:val="28"/>
        </w:rPr>
        <w:t>橡皮绝缘电缆</w:t>
      </w:r>
      <w:r>
        <w:rPr>
          <w:rFonts w:hint="eastAsia" w:ascii="仿宋_GB2312" w:hAnsi="华文细黑" w:eastAsia="仿宋_GB2312" w:cs="仿宋_GB2312"/>
          <w:sz w:val="28"/>
          <w:szCs w:val="28"/>
        </w:rPr>
        <w:t>抽样基数原则上不少于</w:t>
      </w:r>
      <w:r>
        <w:rPr>
          <w:rFonts w:ascii="仿宋_GB2312" w:hAnsi="华文细黑" w:eastAsia="仿宋_GB2312" w:cs="仿宋_GB2312"/>
          <w:sz w:val="28"/>
          <w:szCs w:val="28"/>
        </w:rPr>
        <w:t>200</w:t>
      </w:r>
      <w:r>
        <w:rPr>
          <w:rFonts w:hint="eastAsia" w:ascii="仿宋_GB2312" w:hAnsi="华文细黑" w:eastAsia="仿宋_GB2312" w:cs="仿宋_GB2312"/>
          <w:sz w:val="28"/>
          <w:szCs w:val="28"/>
        </w:rPr>
        <w:t>米，聚氯乙烯绝缘电缆电线产品抽样基数原则上不少于</w:t>
      </w:r>
      <w:r>
        <w:rPr>
          <w:rFonts w:ascii="仿宋_GB2312" w:hAnsi="华文细黑" w:eastAsia="仿宋_GB2312" w:cs="仿宋_GB2312"/>
          <w:sz w:val="28"/>
          <w:szCs w:val="28"/>
        </w:rPr>
        <w:t>600</w:t>
      </w:r>
      <w:r>
        <w:rPr>
          <w:rFonts w:hint="eastAsia" w:ascii="仿宋_GB2312" w:hAnsi="华文细黑" w:eastAsia="仿宋_GB2312" w:cs="仿宋_GB2312"/>
          <w:sz w:val="28"/>
          <w:szCs w:val="28"/>
        </w:rPr>
        <w:t>米；在市场上抽样时，抽样基数满足抽样数量即可。</w:t>
      </w:r>
    </w:p>
    <w:p>
      <w:pPr>
        <w:pStyle w:val="3"/>
        <w:adjustRightInd w:val="0"/>
        <w:snapToGrid w:val="0"/>
        <w:spacing w:line="360" w:lineRule="auto"/>
        <w:ind w:firstLine="560" w:firstLineChars="200"/>
        <w:jc w:val="both"/>
        <w:rPr>
          <w:rFonts w:ascii="仿宋_GB2312" w:hAnsi="华文细黑" w:eastAsia="仿宋_GB2312"/>
          <w:sz w:val="28"/>
          <w:szCs w:val="28"/>
        </w:rPr>
      </w:pPr>
      <w:r>
        <w:rPr>
          <w:rFonts w:hint="eastAsia" w:ascii="仿宋_GB2312" w:hAnsi="华文细黑" w:eastAsia="仿宋_GB2312" w:cs="仿宋_GB2312"/>
          <w:sz w:val="28"/>
          <w:szCs w:val="28"/>
        </w:rPr>
        <w:t>电力电缆</w:t>
      </w:r>
      <w:r>
        <w:rPr>
          <w:rFonts w:hint="eastAsia" w:ascii="仿宋_GB2312" w:hAnsi="宋体" w:eastAsia="仿宋_GB2312" w:cs="仿宋_GB2312"/>
          <w:sz w:val="28"/>
          <w:szCs w:val="28"/>
        </w:rPr>
        <w:t>、</w:t>
      </w:r>
      <w:r>
        <w:rPr>
          <w:rFonts w:hint="eastAsia" w:ascii="仿宋_GB2312" w:eastAsia="仿宋_GB2312" w:cs="仿宋_GB2312"/>
          <w:kern w:val="0"/>
          <w:sz w:val="28"/>
          <w:szCs w:val="28"/>
        </w:rPr>
        <w:t>塑料绝缘控制电缆</w:t>
      </w:r>
      <w:r>
        <w:rPr>
          <w:rFonts w:hint="eastAsia" w:ascii="仿宋_GB2312" w:hAnsi="华文细黑" w:eastAsia="仿宋_GB2312" w:cs="仿宋_GB2312"/>
          <w:sz w:val="28"/>
          <w:szCs w:val="28"/>
        </w:rPr>
        <w:t>抽样数量为一整段样品不少于</w:t>
      </w:r>
      <w:r>
        <w:rPr>
          <w:rFonts w:ascii="仿宋_GB2312" w:hAnsi="华文细黑" w:eastAsia="仿宋_GB2312" w:cs="仿宋_GB2312"/>
          <w:sz w:val="28"/>
          <w:szCs w:val="28"/>
        </w:rPr>
        <w:t>40</w:t>
      </w:r>
      <w:r>
        <w:rPr>
          <w:rFonts w:hint="eastAsia" w:ascii="仿宋_GB2312" w:hAnsi="华文细黑" w:eastAsia="仿宋_GB2312" w:cs="仿宋_GB2312"/>
          <w:sz w:val="28"/>
          <w:szCs w:val="28"/>
        </w:rPr>
        <w:t>米，其中</w:t>
      </w:r>
      <w:r>
        <w:rPr>
          <w:rFonts w:ascii="仿宋_GB2312" w:hAnsi="华文细黑" w:eastAsia="仿宋_GB2312" w:cs="仿宋_GB2312"/>
          <w:sz w:val="28"/>
          <w:szCs w:val="28"/>
        </w:rPr>
        <w:t>20</w:t>
      </w:r>
      <w:r>
        <w:rPr>
          <w:rFonts w:hint="eastAsia" w:ascii="仿宋_GB2312" w:hAnsi="华文细黑" w:eastAsia="仿宋_GB2312" w:cs="仿宋_GB2312"/>
          <w:sz w:val="28"/>
          <w:szCs w:val="28"/>
        </w:rPr>
        <w:t>米作为检验用样品，剩余样品不少于</w:t>
      </w:r>
      <w:r>
        <w:rPr>
          <w:rFonts w:ascii="仿宋_GB2312" w:hAnsi="华文细黑" w:eastAsia="仿宋_GB2312" w:cs="仿宋_GB2312"/>
          <w:sz w:val="28"/>
          <w:szCs w:val="28"/>
        </w:rPr>
        <w:t>20</w:t>
      </w:r>
      <w:r>
        <w:rPr>
          <w:rFonts w:hint="eastAsia" w:ascii="仿宋_GB2312" w:hAnsi="华文细黑" w:eastAsia="仿宋_GB2312" w:cs="仿宋_GB2312"/>
          <w:sz w:val="28"/>
          <w:szCs w:val="28"/>
        </w:rPr>
        <w:t>米作为备用样品。</w:t>
      </w:r>
    </w:p>
    <w:p>
      <w:pPr>
        <w:pStyle w:val="3"/>
        <w:adjustRightInd w:val="0"/>
        <w:snapToGrid w:val="0"/>
        <w:spacing w:line="360" w:lineRule="auto"/>
        <w:ind w:firstLine="560" w:firstLineChars="200"/>
        <w:jc w:val="both"/>
        <w:rPr>
          <w:rFonts w:ascii="仿宋_GB2312" w:hAnsi="华文细黑" w:eastAsia="仿宋_GB2312"/>
          <w:sz w:val="28"/>
          <w:szCs w:val="28"/>
        </w:rPr>
      </w:pPr>
      <w:r>
        <w:rPr>
          <w:rFonts w:hint="eastAsia" w:ascii="仿宋_GB2312" w:hAnsi="华文细黑" w:eastAsia="仿宋_GB2312" w:cs="仿宋_GB2312"/>
          <w:sz w:val="28"/>
          <w:szCs w:val="28"/>
        </w:rPr>
        <w:t>聚氯乙烯绝缘电缆电线</w:t>
      </w:r>
      <w:r>
        <w:rPr>
          <w:rFonts w:hint="eastAsia" w:ascii="仿宋_GB2312" w:eastAsia="仿宋_GB2312" w:cs="仿宋_GB2312"/>
          <w:kern w:val="0"/>
          <w:sz w:val="28"/>
          <w:szCs w:val="28"/>
        </w:rPr>
        <w:t>、</w:t>
      </w:r>
      <w:r>
        <w:rPr>
          <w:rFonts w:hint="eastAsia" w:ascii="仿宋_GB2312" w:hAnsi="宋体" w:eastAsia="仿宋_GB2312" w:cs="仿宋_GB2312"/>
          <w:sz w:val="28"/>
          <w:szCs w:val="28"/>
        </w:rPr>
        <w:t>橡皮绝缘电缆</w:t>
      </w:r>
      <w:r>
        <w:rPr>
          <w:rFonts w:hint="eastAsia" w:ascii="仿宋_GB2312" w:hAnsi="华文细黑" w:eastAsia="仿宋_GB2312" w:cs="仿宋_GB2312"/>
          <w:sz w:val="28"/>
          <w:szCs w:val="28"/>
        </w:rPr>
        <w:t>抽样数量为一整段样品不少于</w:t>
      </w:r>
      <w:r>
        <w:rPr>
          <w:rFonts w:ascii="仿宋_GB2312" w:hAnsi="华文细黑" w:eastAsia="仿宋_GB2312" w:cs="仿宋_GB2312"/>
          <w:sz w:val="28"/>
          <w:szCs w:val="28"/>
        </w:rPr>
        <w:t>50</w:t>
      </w:r>
      <w:r>
        <w:rPr>
          <w:rFonts w:hint="eastAsia" w:ascii="仿宋_GB2312" w:hAnsi="华文细黑" w:eastAsia="仿宋_GB2312" w:cs="仿宋_GB2312"/>
          <w:sz w:val="28"/>
          <w:szCs w:val="28"/>
        </w:rPr>
        <w:t>米，其中</w:t>
      </w:r>
      <w:r>
        <w:rPr>
          <w:rFonts w:ascii="仿宋_GB2312" w:hAnsi="华文细黑" w:eastAsia="仿宋_GB2312" w:cs="仿宋_GB2312"/>
          <w:sz w:val="28"/>
          <w:szCs w:val="28"/>
        </w:rPr>
        <w:t>30</w:t>
      </w:r>
      <w:r>
        <w:rPr>
          <w:rFonts w:hint="eastAsia" w:ascii="仿宋_GB2312" w:hAnsi="华文细黑" w:eastAsia="仿宋_GB2312" w:cs="仿宋_GB2312"/>
          <w:sz w:val="28"/>
          <w:szCs w:val="28"/>
        </w:rPr>
        <w:t>米作为检验用样品，剩余样品不少于</w:t>
      </w:r>
      <w:r>
        <w:rPr>
          <w:rFonts w:ascii="仿宋_GB2312" w:hAnsi="华文细黑" w:eastAsia="仿宋_GB2312" w:cs="仿宋_GB2312"/>
          <w:sz w:val="28"/>
          <w:szCs w:val="28"/>
        </w:rPr>
        <w:t>20</w:t>
      </w:r>
      <w:r>
        <w:rPr>
          <w:rFonts w:hint="eastAsia" w:ascii="仿宋_GB2312" w:hAnsi="华文细黑" w:eastAsia="仿宋_GB2312" w:cs="仿宋_GB2312"/>
          <w:sz w:val="28"/>
          <w:szCs w:val="28"/>
        </w:rPr>
        <w:t>米作为备用样品。</w:t>
      </w:r>
    </w:p>
    <w:p>
      <w:pPr>
        <w:adjustRightInd w:val="0"/>
        <w:snapToGrid w:val="0"/>
        <w:spacing w:line="360" w:lineRule="auto"/>
        <w:rPr>
          <w:rFonts w:ascii="仿宋_GB2312" w:hAnsi="华文细黑" w:eastAsia="仿宋_GB2312"/>
          <w:sz w:val="28"/>
          <w:szCs w:val="28"/>
        </w:rPr>
      </w:pPr>
      <w:r>
        <w:rPr>
          <w:rFonts w:ascii="仿宋_GB2312" w:hAnsi="华文细黑" w:eastAsia="仿宋_GB2312" w:cs="仿宋_GB2312"/>
          <w:sz w:val="28"/>
          <w:szCs w:val="28"/>
        </w:rPr>
        <w:t xml:space="preserve">5.3 </w:t>
      </w:r>
      <w:r>
        <w:rPr>
          <w:rFonts w:hint="eastAsia" w:ascii="仿宋_GB2312" w:hAnsi="华文细黑" w:eastAsia="仿宋_GB2312" w:cs="仿宋_GB2312"/>
          <w:sz w:val="28"/>
          <w:szCs w:val="28"/>
        </w:rPr>
        <w:t>样品处置</w:t>
      </w:r>
    </w:p>
    <w:p>
      <w:pPr>
        <w:adjustRightInd w:val="0"/>
        <w:snapToGrid w:val="0"/>
        <w:spacing w:line="360" w:lineRule="auto"/>
        <w:ind w:firstLine="560" w:firstLineChars="200"/>
        <w:rPr>
          <w:rFonts w:ascii="仿宋_GB2312" w:hAnsi="华文细黑" w:eastAsia="仿宋_GB2312"/>
          <w:sz w:val="28"/>
          <w:szCs w:val="28"/>
        </w:rPr>
      </w:pPr>
      <w:r>
        <w:rPr>
          <w:rFonts w:hint="eastAsia" w:ascii="仿宋_GB2312" w:hAnsi="华文细黑" w:eastAsia="仿宋_GB2312" w:cs="仿宋_GB2312"/>
          <w:sz w:val="28"/>
          <w:szCs w:val="28"/>
        </w:rPr>
        <w:t>对抽取的样品，应分别注明“检验样品”与“备用样品”或类似字样。检验样品和备用样品分别包装封样，做好样品保护、防潮和签封措施，附合格证明，并注意使样品的最小弯曲半径符合标准要求，随身携带或寄送至检验机构。</w:t>
      </w:r>
    </w:p>
    <w:p>
      <w:pPr>
        <w:adjustRightInd w:val="0"/>
        <w:snapToGrid w:val="0"/>
        <w:spacing w:line="360" w:lineRule="auto"/>
        <w:rPr>
          <w:rFonts w:ascii="仿宋_GB2312" w:hAnsi="华文细黑" w:eastAsia="仿宋_GB2312"/>
          <w:sz w:val="28"/>
          <w:szCs w:val="28"/>
        </w:rPr>
      </w:pPr>
      <w:r>
        <w:rPr>
          <w:rFonts w:ascii="仿宋_GB2312" w:hAnsi="华文细黑" w:eastAsia="仿宋_GB2312" w:cs="仿宋_GB2312"/>
          <w:sz w:val="28"/>
          <w:szCs w:val="28"/>
        </w:rPr>
        <w:t xml:space="preserve">5.4 </w:t>
      </w:r>
      <w:r>
        <w:rPr>
          <w:rFonts w:hint="eastAsia" w:ascii="仿宋_GB2312" w:hAnsi="华文细黑" w:eastAsia="仿宋_GB2312" w:cs="仿宋_GB2312"/>
          <w:sz w:val="28"/>
          <w:szCs w:val="28"/>
        </w:rPr>
        <w:t>抽样单</w:t>
      </w:r>
    </w:p>
    <w:p>
      <w:pPr>
        <w:adjustRightInd w:val="0"/>
        <w:snapToGrid w:val="0"/>
        <w:spacing w:line="360" w:lineRule="auto"/>
        <w:ind w:firstLine="560" w:firstLineChars="200"/>
        <w:rPr>
          <w:rFonts w:ascii="仿宋_GB2312" w:hAnsi="华文细黑" w:eastAsia="仿宋_GB2312"/>
          <w:sz w:val="28"/>
          <w:szCs w:val="28"/>
        </w:rPr>
      </w:pPr>
      <w:r>
        <w:rPr>
          <w:rFonts w:hint="eastAsia" w:ascii="仿宋_GB2312" w:hAnsi="华文细黑" w:eastAsia="仿宋_GB2312" w:cs="仿宋_GB2312"/>
          <w:sz w:val="28"/>
          <w:szCs w:val="28"/>
        </w:rPr>
        <w:t>应按有关规定填写抽样单，并记录被抽查产品及企业有关信息。对于产品检验所需的样品技术参数等信息，需要被抽企业提供的，应在抽样现场获取，并经企业确认。</w:t>
      </w:r>
    </w:p>
    <w:p>
      <w:pPr>
        <w:adjustRightInd w:val="0"/>
        <w:snapToGrid w:val="0"/>
        <w:spacing w:line="360" w:lineRule="auto"/>
        <w:rPr>
          <w:rFonts w:ascii="仿宋" w:hAnsi="仿宋" w:eastAsia="仿宋"/>
          <w:sz w:val="28"/>
          <w:szCs w:val="28"/>
        </w:rPr>
      </w:pPr>
      <w:r>
        <w:rPr>
          <w:rFonts w:ascii="仿宋_GB2312" w:hAnsi="华文细黑" w:eastAsia="仿宋_GB2312" w:cs="仿宋_GB2312"/>
          <w:sz w:val="28"/>
          <w:szCs w:val="28"/>
        </w:rPr>
        <w:t>5.5</w:t>
      </w:r>
      <w:r>
        <w:rPr>
          <w:rFonts w:hint="eastAsia" w:ascii="仿宋_GB2312" w:hAnsi="华文细黑" w:eastAsia="仿宋_GB2312" w:cs="仿宋_GB2312"/>
          <w:sz w:val="28"/>
          <w:szCs w:val="28"/>
        </w:rPr>
        <w:t>其他要求</w:t>
      </w:r>
    </w:p>
    <w:p>
      <w:pPr>
        <w:adjustRightInd w:val="0"/>
        <w:snapToGrid w:val="0"/>
        <w:spacing w:line="360" w:lineRule="auto"/>
        <w:ind w:firstLine="560" w:firstLineChars="200"/>
        <w:rPr>
          <w:rFonts w:ascii="仿宋_GB2312" w:hAnsi="华文细黑" w:eastAsia="仿宋_GB2312"/>
          <w:sz w:val="28"/>
          <w:szCs w:val="28"/>
        </w:rPr>
      </w:pPr>
      <w:r>
        <w:rPr>
          <w:rFonts w:hint="eastAsia" w:ascii="仿宋_GB2312" w:hAnsi="华文细黑" w:eastAsia="仿宋_GB2312" w:cs="仿宋_GB2312"/>
          <w:sz w:val="28"/>
          <w:szCs w:val="28"/>
        </w:rPr>
        <w:t>可对抽样的关键过程留下影像资料。在进入企业、取样、双方签字确认等环节时，影像资料要能清晰记录被抽查企业名称、营业执照名称、被抽样的产品、抽样人员和企业陪同人员等。</w:t>
      </w:r>
    </w:p>
    <w:p>
      <w:pPr>
        <w:adjustRightInd w:val="0"/>
        <w:snapToGrid w:val="0"/>
        <w:spacing w:line="360" w:lineRule="auto"/>
        <w:rPr>
          <w:rFonts w:ascii="仿宋_GB2312" w:eastAsia="仿宋_GB2312"/>
          <w:sz w:val="28"/>
          <w:szCs w:val="28"/>
        </w:rPr>
      </w:pPr>
      <w:r>
        <w:rPr>
          <w:rFonts w:ascii="仿宋_GB2312" w:eastAsia="仿宋_GB2312" w:cs="仿宋_GB2312"/>
          <w:sz w:val="28"/>
          <w:szCs w:val="28"/>
        </w:rPr>
        <w:t>5.6</w:t>
      </w:r>
      <w:r>
        <w:rPr>
          <w:rFonts w:hint="eastAsia" w:ascii="仿宋_GB2312" w:eastAsia="仿宋_GB2312" w:cs="仿宋_GB2312"/>
          <w:sz w:val="28"/>
          <w:szCs w:val="28"/>
        </w:rPr>
        <w:t>样品获取方式</w:t>
      </w:r>
    </w:p>
    <w:p>
      <w:pPr>
        <w:adjustRightInd w:val="0"/>
        <w:snapToGrid w:val="0"/>
        <w:spacing w:line="360" w:lineRule="auto"/>
        <w:ind w:firstLine="548" w:firstLineChars="196"/>
        <w:rPr>
          <w:rFonts w:ascii="仿宋_GB2312" w:eastAsia="仿宋_GB2312"/>
          <w:sz w:val="28"/>
          <w:szCs w:val="28"/>
        </w:rPr>
      </w:pPr>
      <w:r>
        <w:rPr>
          <w:rFonts w:hint="eastAsia" w:ascii="仿宋_GB2312" w:eastAsia="仿宋_GB2312" w:cs="仿宋_GB2312"/>
          <w:sz w:val="28"/>
          <w:szCs w:val="28"/>
        </w:rPr>
        <w:t>监督抽查所需的样品要在受检企业以购买方式获取。</w:t>
      </w:r>
    </w:p>
    <w:p>
      <w:pPr>
        <w:adjustRightInd w:val="0"/>
        <w:snapToGrid w:val="0"/>
        <w:spacing w:line="360" w:lineRule="auto"/>
        <w:rPr>
          <w:rFonts w:ascii="仿宋_GB2312" w:eastAsia="仿宋_GB2312"/>
          <w:sz w:val="28"/>
          <w:szCs w:val="28"/>
        </w:rPr>
      </w:pPr>
      <w:r>
        <w:rPr>
          <w:rFonts w:ascii="仿宋_GB2312" w:eastAsia="仿宋_GB2312" w:cs="仿宋_GB2312"/>
          <w:sz w:val="28"/>
          <w:szCs w:val="28"/>
        </w:rPr>
        <w:t>5.7</w:t>
      </w:r>
      <w:r>
        <w:rPr>
          <w:rFonts w:hint="eastAsia" w:ascii="仿宋_GB2312" w:eastAsia="仿宋_GB2312" w:cs="仿宋_GB2312"/>
          <w:sz w:val="28"/>
          <w:szCs w:val="28"/>
        </w:rPr>
        <w:t>抽样时应注意的问题</w:t>
      </w:r>
    </w:p>
    <w:p>
      <w:pPr>
        <w:adjustRightInd w:val="0"/>
        <w:snapToGrid w:val="0"/>
        <w:spacing w:line="360" w:lineRule="auto"/>
        <w:rPr>
          <w:rFonts w:ascii="仿宋_GB2312" w:eastAsia="仿宋_GB2312"/>
          <w:sz w:val="28"/>
          <w:szCs w:val="28"/>
        </w:rPr>
      </w:pPr>
      <w:r>
        <w:rPr>
          <w:rFonts w:ascii="仿宋_GB2312" w:eastAsia="仿宋_GB2312" w:cs="仿宋_GB2312"/>
          <w:sz w:val="28"/>
          <w:szCs w:val="28"/>
        </w:rPr>
        <w:t>5.7.1</w:t>
      </w:r>
      <w:r>
        <w:rPr>
          <w:rFonts w:hint="eastAsia" w:ascii="仿宋_GB2312" w:eastAsia="仿宋_GB2312" w:cs="仿宋_GB2312"/>
          <w:sz w:val="28"/>
          <w:szCs w:val="28"/>
        </w:rPr>
        <w:t>应由抽样技术人员在现场进行抽取，不得由企业自行抽样。抽取的样品应当是有产品质量检验合格证明或者以其他形式表明合格的产品。</w:t>
      </w:r>
    </w:p>
    <w:p>
      <w:pPr>
        <w:adjustRightInd w:val="0"/>
        <w:snapToGrid w:val="0"/>
        <w:spacing w:line="360" w:lineRule="auto"/>
        <w:rPr>
          <w:rFonts w:ascii="仿宋_GB2312" w:eastAsia="仿宋_GB2312" w:cs="仿宋_GB2312"/>
          <w:sz w:val="28"/>
          <w:szCs w:val="28"/>
        </w:rPr>
      </w:pPr>
      <w:r>
        <w:rPr>
          <w:rFonts w:ascii="仿宋_GB2312" w:eastAsia="仿宋_GB2312" w:cs="仿宋_GB2312"/>
          <w:sz w:val="28"/>
          <w:szCs w:val="28"/>
        </w:rPr>
        <w:t>5.7.2</w:t>
      </w:r>
      <w:r>
        <w:rPr>
          <w:rFonts w:hint="eastAsia" w:ascii="仿宋_GB2312" w:eastAsia="仿宋_GB2312" w:cs="仿宋_GB2312"/>
          <w:sz w:val="28"/>
          <w:szCs w:val="28"/>
        </w:rPr>
        <w:t>抽样时，抽样人员应当认真核实营业执照等被抽查企业的相关信息，确认企业不存在不得抽样的情形。遇有下列情况之一且能提供有效证明的，不得抽样：</w:t>
      </w:r>
      <w:r>
        <w:rPr>
          <w:rFonts w:ascii="仿宋_GB2312" w:eastAsia="仿宋_GB2312" w:cs="仿宋_GB2312"/>
          <w:sz w:val="28"/>
          <w:szCs w:val="28"/>
        </w:rPr>
        <w:t xml:space="preserve"> </w:t>
      </w:r>
    </w:p>
    <w:p>
      <w:pPr>
        <w:adjustRightInd w:val="0"/>
        <w:snapToGrid w:val="0"/>
        <w:spacing w:line="360" w:lineRule="auto"/>
        <w:ind w:firstLine="560" w:firstLineChars="200"/>
        <w:rPr>
          <w:rFonts w:ascii="仿宋_GB2312" w:eastAsia="仿宋_GB2312"/>
          <w:sz w:val="28"/>
          <w:szCs w:val="28"/>
        </w:rPr>
      </w:pPr>
      <w:r>
        <w:rPr>
          <w:rFonts w:hint="eastAsia" w:ascii="仿宋_GB2312" w:eastAsia="仿宋_GB2312" w:cs="仿宋_GB2312"/>
          <w:sz w:val="28"/>
          <w:szCs w:val="28"/>
        </w:rPr>
        <w:t>（</w:t>
      </w:r>
      <w:r>
        <w:rPr>
          <w:rFonts w:ascii="仿宋_GB2312" w:eastAsia="仿宋_GB2312" w:cs="仿宋_GB2312"/>
          <w:sz w:val="28"/>
          <w:szCs w:val="28"/>
        </w:rPr>
        <w:t>1</w:t>
      </w:r>
      <w:r>
        <w:rPr>
          <w:rFonts w:hint="eastAsia" w:ascii="仿宋_GB2312" w:eastAsia="仿宋_GB2312" w:cs="仿宋_GB2312"/>
          <w:sz w:val="28"/>
          <w:szCs w:val="28"/>
        </w:rPr>
        <w:t>）被抽查企业无监督抽查通知书或者相关文件复印件所列产品的；</w:t>
      </w:r>
    </w:p>
    <w:p>
      <w:pPr>
        <w:adjustRightInd w:val="0"/>
        <w:snapToGrid w:val="0"/>
        <w:spacing w:line="360" w:lineRule="auto"/>
        <w:ind w:firstLine="560" w:firstLineChars="200"/>
        <w:rPr>
          <w:rFonts w:ascii="仿宋_GB2312" w:eastAsia="仿宋_GB2312"/>
          <w:sz w:val="28"/>
          <w:szCs w:val="28"/>
        </w:rPr>
      </w:pPr>
      <w:r>
        <w:rPr>
          <w:rFonts w:hint="eastAsia" w:ascii="仿宋_GB2312" w:eastAsia="仿宋_GB2312" w:cs="仿宋_GB2312"/>
          <w:sz w:val="28"/>
          <w:szCs w:val="28"/>
        </w:rPr>
        <w:t>（</w:t>
      </w:r>
      <w:r>
        <w:rPr>
          <w:rFonts w:ascii="仿宋_GB2312" w:eastAsia="仿宋_GB2312" w:cs="仿宋_GB2312"/>
          <w:sz w:val="28"/>
          <w:szCs w:val="28"/>
        </w:rPr>
        <w:t>2</w:t>
      </w:r>
      <w:r>
        <w:rPr>
          <w:rFonts w:hint="eastAsia" w:ascii="仿宋_GB2312" w:eastAsia="仿宋_GB2312" w:cs="仿宋_GB2312"/>
          <w:sz w:val="28"/>
          <w:szCs w:val="28"/>
        </w:rPr>
        <w:t>）有充分证据证明拟抽查的产品是不用于销售的；</w:t>
      </w:r>
    </w:p>
    <w:p>
      <w:pPr>
        <w:adjustRightInd w:val="0"/>
        <w:snapToGrid w:val="0"/>
        <w:spacing w:line="360" w:lineRule="auto"/>
        <w:ind w:firstLine="560" w:firstLineChars="200"/>
        <w:rPr>
          <w:rFonts w:ascii="仿宋_GB2312" w:eastAsia="仿宋_GB2312"/>
          <w:sz w:val="28"/>
          <w:szCs w:val="28"/>
        </w:rPr>
      </w:pPr>
      <w:r>
        <w:rPr>
          <w:rFonts w:hint="eastAsia" w:ascii="仿宋_GB2312" w:eastAsia="仿宋_GB2312" w:cs="仿宋_GB2312"/>
          <w:sz w:val="28"/>
          <w:szCs w:val="28"/>
        </w:rPr>
        <w:t>（</w:t>
      </w:r>
      <w:r>
        <w:rPr>
          <w:rFonts w:ascii="仿宋_GB2312" w:eastAsia="仿宋_GB2312" w:cs="仿宋_GB2312"/>
          <w:sz w:val="28"/>
          <w:szCs w:val="28"/>
        </w:rPr>
        <w:t>3</w:t>
      </w:r>
      <w:r>
        <w:rPr>
          <w:rFonts w:hint="eastAsia" w:ascii="仿宋_GB2312" w:eastAsia="仿宋_GB2312" w:cs="仿宋_GB2312"/>
          <w:sz w:val="28"/>
          <w:szCs w:val="28"/>
        </w:rPr>
        <w:t>）产品不涉及强制性标准要求，仅按双方约定的技术要求加工生产，且未执行任何标准的；</w:t>
      </w:r>
    </w:p>
    <w:p>
      <w:pPr>
        <w:adjustRightInd w:val="0"/>
        <w:snapToGrid w:val="0"/>
        <w:spacing w:line="360" w:lineRule="auto"/>
        <w:ind w:firstLine="560" w:firstLineChars="200"/>
        <w:rPr>
          <w:rFonts w:ascii="仿宋_GB2312" w:eastAsia="仿宋_GB2312"/>
          <w:sz w:val="28"/>
          <w:szCs w:val="28"/>
        </w:rPr>
      </w:pPr>
      <w:r>
        <w:rPr>
          <w:rFonts w:hint="eastAsia" w:ascii="仿宋_GB2312" w:eastAsia="仿宋_GB2312" w:cs="仿宋_GB2312"/>
          <w:sz w:val="28"/>
          <w:szCs w:val="28"/>
        </w:rPr>
        <w:t>（</w:t>
      </w:r>
      <w:r>
        <w:rPr>
          <w:rFonts w:ascii="仿宋_GB2312" w:eastAsia="仿宋_GB2312" w:cs="仿宋_GB2312"/>
          <w:sz w:val="28"/>
          <w:szCs w:val="28"/>
        </w:rPr>
        <w:t>4</w:t>
      </w:r>
      <w:r>
        <w:rPr>
          <w:rFonts w:hint="eastAsia" w:ascii="仿宋_GB2312" w:eastAsia="仿宋_GB2312" w:cs="仿宋_GB2312"/>
          <w:sz w:val="28"/>
          <w:szCs w:val="28"/>
        </w:rPr>
        <w:t>）有充分证据证明拟抽查的产品为企业用于出口，并且出口合同对产品质量另有规定的；</w:t>
      </w:r>
    </w:p>
    <w:p>
      <w:pPr>
        <w:adjustRightInd w:val="0"/>
        <w:snapToGrid w:val="0"/>
        <w:spacing w:line="360" w:lineRule="auto"/>
        <w:ind w:firstLine="560" w:firstLineChars="200"/>
        <w:rPr>
          <w:rFonts w:ascii="仿宋_GB2312" w:eastAsia="仿宋_GB2312"/>
          <w:sz w:val="28"/>
          <w:szCs w:val="28"/>
        </w:rPr>
      </w:pPr>
      <w:r>
        <w:rPr>
          <w:rFonts w:hint="eastAsia" w:ascii="仿宋_GB2312" w:eastAsia="仿宋_GB2312" w:cs="仿宋_GB2312"/>
          <w:sz w:val="28"/>
          <w:szCs w:val="28"/>
        </w:rPr>
        <w:t>（</w:t>
      </w:r>
      <w:r>
        <w:rPr>
          <w:rFonts w:ascii="仿宋_GB2312" w:eastAsia="仿宋_GB2312" w:cs="仿宋_GB2312"/>
          <w:sz w:val="28"/>
          <w:szCs w:val="28"/>
        </w:rPr>
        <w:t>5</w:t>
      </w:r>
      <w:r>
        <w:rPr>
          <w:rFonts w:hint="eastAsia" w:ascii="仿宋_GB2312" w:eastAsia="仿宋_GB2312" w:cs="仿宋_GB2312"/>
          <w:sz w:val="28"/>
          <w:szCs w:val="28"/>
        </w:rPr>
        <w:t>）产品或者标签、包装、说明书标有“试制”、“处理”或者“样品”等字样的；</w:t>
      </w:r>
    </w:p>
    <w:p>
      <w:pPr>
        <w:adjustRightInd w:val="0"/>
        <w:snapToGrid w:val="0"/>
        <w:spacing w:line="360" w:lineRule="auto"/>
        <w:ind w:firstLine="560" w:firstLineChars="200"/>
        <w:rPr>
          <w:rFonts w:ascii="仿宋_GB2312" w:eastAsia="仿宋_GB2312"/>
          <w:sz w:val="28"/>
          <w:szCs w:val="28"/>
        </w:rPr>
      </w:pPr>
      <w:r>
        <w:rPr>
          <w:rFonts w:hint="eastAsia" w:ascii="仿宋_GB2312" w:eastAsia="仿宋_GB2312" w:cs="仿宋_GB2312"/>
          <w:sz w:val="28"/>
          <w:szCs w:val="28"/>
        </w:rPr>
        <w:t>（</w:t>
      </w:r>
      <w:r>
        <w:rPr>
          <w:rFonts w:ascii="仿宋_GB2312" w:eastAsia="仿宋_GB2312" w:cs="仿宋_GB2312"/>
          <w:sz w:val="28"/>
          <w:szCs w:val="28"/>
        </w:rPr>
        <w:t>6</w:t>
      </w:r>
      <w:r>
        <w:rPr>
          <w:rFonts w:hint="eastAsia" w:ascii="仿宋_GB2312" w:eastAsia="仿宋_GB2312" w:cs="仿宋_GB2312"/>
          <w:sz w:val="28"/>
          <w:szCs w:val="28"/>
        </w:rPr>
        <w:t>）企业提供上级市场监管部门</w:t>
      </w:r>
      <w:r>
        <w:rPr>
          <w:rFonts w:ascii="仿宋_GB2312" w:eastAsia="仿宋_GB2312" w:cs="仿宋_GB2312"/>
          <w:sz w:val="28"/>
          <w:szCs w:val="28"/>
        </w:rPr>
        <w:t>6</w:t>
      </w:r>
      <w:r>
        <w:rPr>
          <w:rFonts w:hint="eastAsia" w:ascii="仿宋_GB2312" w:eastAsia="仿宋_GB2312" w:cs="仿宋_GB2312"/>
          <w:sz w:val="28"/>
          <w:szCs w:val="28"/>
        </w:rPr>
        <w:t>个月内同一产品的监督抽查抽样单或者合格检验报告的。</w:t>
      </w:r>
    </w:p>
    <w:p>
      <w:pPr>
        <w:adjustRightInd w:val="0"/>
        <w:snapToGrid w:val="0"/>
        <w:spacing w:line="360" w:lineRule="auto"/>
        <w:rPr>
          <w:rFonts w:ascii="仿宋_GB2312" w:hAnsi="华文细黑" w:eastAsia="仿宋_GB2312"/>
          <w:b/>
          <w:bCs/>
          <w:sz w:val="28"/>
          <w:szCs w:val="28"/>
        </w:rPr>
      </w:pPr>
      <w:r>
        <w:rPr>
          <w:rFonts w:ascii="仿宋_GB2312" w:hAnsi="华文细黑" w:eastAsia="仿宋_GB2312" w:cs="仿宋_GB2312"/>
          <w:b/>
          <w:bCs/>
          <w:sz w:val="28"/>
          <w:szCs w:val="28"/>
        </w:rPr>
        <w:t xml:space="preserve">6 </w:t>
      </w:r>
      <w:r>
        <w:rPr>
          <w:rFonts w:hint="eastAsia" w:ascii="仿宋_GB2312" w:hAnsi="华文细黑" w:eastAsia="仿宋_GB2312" w:cs="仿宋_GB2312"/>
          <w:b/>
          <w:bCs/>
          <w:sz w:val="28"/>
          <w:szCs w:val="28"/>
        </w:rPr>
        <w:t>检验要求</w:t>
      </w:r>
    </w:p>
    <w:p>
      <w:pPr>
        <w:adjustRightInd w:val="0"/>
        <w:snapToGrid w:val="0"/>
        <w:spacing w:line="360" w:lineRule="auto"/>
        <w:rPr>
          <w:rFonts w:ascii="仿宋_GB2312" w:hAnsi="华文细黑" w:eastAsia="仿宋_GB2312"/>
          <w:sz w:val="28"/>
          <w:szCs w:val="28"/>
        </w:rPr>
      </w:pPr>
      <w:r>
        <w:rPr>
          <w:rFonts w:ascii="仿宋_GB2312" w:hAnsi="华文细黑" w:eastAsia="仿宋_GB2312" w:cs="仿宋_GB2312"/>
          <w:sz w:val="28"/>
          <w:szCs w:val="28"/>
        </w:rPr>
        <w:t xml:space="preserve">6.1 </w:t>
      </w:r>
      <w:r>
        <w:rPr>
          <w:rFonts w:hint="eastAsia" w:ascii="仿宋_GB2312" w:hAnsi="华文细黑" w:eastAsia="仿宋_GB2312" w:cs="仿宋_GB2312"/>
          <w:sz w:val="28"/>
          <w:szCs w:val="28"/>
        </w:rPr>
        <w:t>检验项目</w:t>
      </w:r>
    </w:p>
    <w:p>
      <w:pPr>
        <w:adjustRightInd w:val="0"/>
        <w:snapToGrid w:val="0"/>
        <w:spacing w:line="360" w:lineRule="auto"/>
        <w:ind w:firstLine="560" w:firstLineChars="200"/>
        <w:rPr>
          <w:rFonts w:ascii="仿宋_GB2312" w:hAnsi="华文细黑" w:eastAsia="仿宋_GB2312"/>
          <w:sz w:val="28"/>
          <w:szCs w:val="28"/>
        </w:rPr>
      </w:pPr>
      <w:r>
        <w:rPr>
          <w:rFonts w:hint="eastAsia" w:ascii="仿宋_GB2312" w:hAnsi="华文细黑" w:eastAsia="仿宋_GB2312" w:cs="仿宋_GB2312"/>
          <w:sz w:val="28"/>
          <w:szCs w:val="28"/>
        </w:rPr>
        <w:t>检验项目见表</w:t>
      </w:r>
      <w:r>
        <w:rPr>
          <w:rFonts w:ascii="仿宋_GB2312" w:hAnsi="华文细黑" w:eastAsia="仿宋_GB2312" w:cs="仿宋_GB2312"/>
          <w:sz w:val="28"/>
          <w:szCs w:val="28"/>
        </w:rPr>
        <w:t>2</w:t>
      </w:r>
      <w:r>
        <w:rPr>
          <w:rFonts w:ascii="仿宋_GB2312" w:hAnsi="华文细黑" w:eastAsia="仿宋_GB2312" w:cs="华文细黑"/>
          <w:sz w:val="28"/>
          <w:szCs w:val="28"/>
        </w:rPr>
        <w:t>—</w:t>
      </w:r>
      <w:r>
        <w:rPr>
          <w:rFonts w:hint="eastAsia" w:ascii="仿宋_GB2312" w:hAnsi="华文细黑" w:eastAsia="仿宋_GB2312" w:cs="仿宋_GB2312"/>
          <w:sz w:val="28"/>
          <w:szCs w:val="28"/>
        </w:rPr>
        <w:t>表</w:t>
      </w:r>
      <w:r>
        <w:rPr>
          <w:rFonts w:ascii="仿宋_GB2312" w:hAnsi="华文细黑" w:eastAsia="仿宋_GB2312" w:cs="仿宋_GB2312"/>
          <w:sz w:val="28"/>
          <w:szCs w:val="28"/>
        </w:rPr>
        <w:t>7</w:t>
      </w:r>
      <w:r>
        <w:rPr>
          <w:rFonts w:hint="eastAsia" w:ascii="仿宋_GB2312" w:hAnsi="华文细黑" w:eastAsia="仿宋_GB2312" w:cs="仿宋_GB2312"/>
          <w:sz w:val="28"/>
          <w:szCs w:val="28"/>
        </w:rPr>
        <w:t>：</w:t>
      </w:r>
    </w:p>
    <w:p>
      <w:pPr>
        <w:adjustRightInd w:val="0"/>
        <w:snapToGrid w:val="0"/>
        <w:jc w:val="center"/>
        <w:rPr>
          <w:rFonts w:ascii="仿宋_GB2312" w:hAnsi="华文细黑" w:eastAsia="仿宋_GB2312"/>
          <w:sz w:val="28"/>
          <w:szCs w:val="28"/>
        </w:rPr>
      </w:pPr>
      <w:r>
        <w:rPr>
          <w:rFonts w:hint="eastAsia" w:ascii="仿宋_GB2312" w:hAnsi="华文细黑" w:eastAsia="仿宋_GB2312" w:cs="仿宋_GB2312"/>
          <w:sz w:val="28"/>
          <w:szCs w:val="28"/>
        </w:rPr>
        <w:t>表</w:t>
      </w:r>
      <w:r>
        <w:rPr>
          <w:rFonts w:ascii="仿宋_GB2312" w:hAnsi="华文细黑" w:eastAsia="仿宋_GB2312" w:cs="仿宋_GB2312"/>
          <w:sz w:val="28"/>
          <w:szCs w:val="28"/>
        </w:rPr>
        <w:t>2</w:t>
      </w:r>
      <w:r>
        <w:rPr>
          <w:rFonts w:hint="eastAsia" w:ascii="仿宋_GB2312" w:hAnsi="华文细黑" w:eastAsia="仿宋_GB2312" w:cs="仿宋_GB2312"/>
          <w:sz w:val="28"/>
          <w:szCs w:val="28"/>
        </w:rPr>
        <w:t>电力电缆检验项目</w:t>
      </w:r>
    </w:p>
    <w:tbl>
      <w:tblPr>
        <w:tblStyle w:val="13"/>
        <w:tblW w:w="85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2851"/>
        <w:gridCol w:w="2351"/>
        <w:gridCol w:w="26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 w:hRule="atLeast"/>
          <w:tblHeader/>
          <w:jc w:val="center"/>
        </w:trPr>
        <w:tc>
          <w:tcPr>
            <w:tcW w:w="709" w:type="dxa"/>
            <w:vMerge w:val="restart"/>
            <w:vAlign w:val="center"/>
          </w:tcPr>
          <w:p>
            <w:pPr>
              <w:adjustRightInd w:val="0"/>
              <w:snapToGrid w:val="0"/>
              <w:jc w:val="center"/>
              <w:rPr>
                <w:rFonts w:ascii="仿宋_GB2312" w:hAnsi="宋体" w:eastAsia="仿宋_GB2312"/>
                <w:sz w:val="18"/>
                <w:szCs w:val="18"/>
              </w:rPr>
            </w:pPr>
            <w:r>
              <w:rPr>
                <w:rFonts w:hint="eastAsia" w:ascii="仿宋_GB2312" w:hAnsi="宋体" w:eastAsia="仿宋_GB2312" w:cs="仿宋_GB2312"/>
                <w:sz w:val="18"/>
                <w:szCs w:val="18"/>
              </w:rPr>
              <w:t>序号</w:t>
            </w:r>
          </w:p>
        </w:tc>
        <w:tc>
          <w:tcPr>
            <w:tcW w:w="2851" w:type="dxa"/>
            <w:vMerge w:val="restart"/>
            <w:vAlign w:val="center"/>
          </w:tcPr>
          <w:p>
            <w:pPr>
              <w:adjustRightInd w:val="0"/>
              <w:snapToGrid w:val="0"/>
              <w:jc w:val="center"/>
              <w:rPr>
                <w:rFonts w:ascii="仿宋_GB2312" w:hAnsi="宋体" w:eastAsia="仿宋_GB2312"/>
                <w:sz w:val="18"/>
                <w:szCs w:val="18"/>
              </w:rPr>
            </w:pPr>
            <w:r>
              <w:rPr>
                <w:rFonts w:hint="eastAsia" w:ascii="仿宋_GB2312" w:hAnsi="宋体" w:eastAsia="仿宋_GB2312" w:cs="仿宋_GB2312"/>
                <w:sz w:val="18"/>
                <w:szCs w:val="18"/>
              </w:rPr>
              <w:t>检验项目</w:t>
            </w:r>
          </w:p>
        </w:tc>
        <w:tc>
          <w:tcPr>
            <w:tcW w:w="2351" w:type="dxa"/>
            <w:vMerge w:val="restart"/>
            <w:vAlign w:val="center"/>
          </w:tcPr>
          <w:p>
            <w:pPr>
              <w:adjustRightInd w:val="0"/>
              <w:snapToGrid w:val="0"/>
              <w:jc w:val="center"/>
              <w:rPr>
                <w:rFonts w:ascii="仿宋_GB2312" w:hAnsi="宋体" w:eastAsia="仿宋_GB2312"/>
                <w:sz w:val="18"/>
                <w:szCs w:val="18"/>
              </w:rPr>
            </w:pPr>
            <w:r>
              <w:rPr>
                <w:rFonts w:hint="eastAsia" w:ascii="仿宋_GB2312" w:hAnsi="宋体" w:eastAsia="仿宋_GB2312" w:cs="仿宋_GB2312"/>
                <w:sz w:val="18"/>
                <w:szCs w:val="18"/>
              </w:rPr>
              <w:t>依据标准法规</w:t>
            </w:r>
          </w:p>
          <w:p>
            <w:pPr>
              <w:adjustRightInd w:val="0"/>
              <w:snapToGrid w:val="0"/>
              <w:jc w:val="center"/>
              <w:rPr>
                <w:rFonts w:ascii="仿宋_GB2312" w:hAnsi="宋体" w:eastAsia="仿宋_GB2312"/>
                <w:sz w:val="18"/>
                <w:szCs w:val="18"/>
              </w:rPr>
            </w:pPr>
            <w:r>
              <w:rPr>
                <w:rFonts w:hint="eastAsia" w:ascii="仿宋_GB2312" w:hAnsi="宋体" w:eastAsia="仿宋_GB2312" w:cs="仿宋_GB2312"/>
                <w:sz w:val="18"/>
                <w:szCs w:val="18"/>
              </w:rPr>
              <w:t>或标准条款</w:t>
            </w:r>
          </w:p>
        </w:tc>
        <w:tc>
          <w:tcPr>
            <w:tcW w:w="2640" w:type="dxa"/>
            <w:vMerge w:val="restart"/>
            <w:vAlign w:val="center"/>
          </w:tcPr>
          <w:p>
            <w:pPr>
              <w:adjustRightInd w:val="0"/>
              <w:snapToGrid w:val="0"/>
              <w:jc w:val="center"/>
              <w:rPr>
                <w:rFonts w:ascii="仿宋_GB2312" w:hAnsi="宋体" w:eastAsia="仿宋_GB2312"/>
                <w:sz w:val="18"/>
                <w:szCs w:val="18"/>
              </w:rPr>
            </w:pPr>
            <w:r>
              <w:rPr>
                <w:rFonts w:hint="eastAsia" w:ascii="仿宋_GB2312" w:hAnsi="宋体" w:eastAsia="仿宋_GB2312" w:cs="仿宋_GB2312"/>
                <w:sz w:val="18"/>
                <w:szCs w:val="18"/>
              </w:rPr>
              <w:t>检测方法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 w:hRule="atLeast"/>
          <w:tblHeader/>
          <w:jc w:val="center"/>
        </w:trPr>
        <w:tc>
          <w:tcPr>
            <w:tcW w:w="709" w:type="dxa"/>
            <w:vMerge w:val="continue"/>
            <w:vAlign w:val="center"/>
          </w:tcPr>
          <w:p>
            <w:pPr>
              <w:adjustRightInd w:val="0"/>
              <w:snapToGrid w:val="0"/>
              <w:jc w:val="center"/>
              <w:rPr>
                <w:rFonts w:ascii="仿宋_GB2312" w:hAnsi="宋体" w:eastAsia="仿宋_GB2312"/>
                <w:sz w:val="18"/>
                <w:szCs w:val="18"/>
              </w:rPr>
            </w:pPr>
          </w:p>
        </w:tc>
        <w:tc>
          <w:tcPr>
            <w:tcW w:w="2851" w:type="dxa"/>
            <w:vMerge w:val="continue"/>
            <w:vAlign w:val="center"/>
          </w:tcPr>
          <w:p>
            <w:pPr>
              <w:adjustRightInd w:val="0"/>
              <w:snapToGrid w:val="0"/>
              <w:jc w:val="center"/>
              <w:rPr>
                <w:rFonts w:ascii="仿宋_GB2312" w:hAnsi="宋体" w:eastAsia="仿宋_GB2312"/>
                <w:sz w:val="18"/>
                <w:szCs w:val="18"/>
              </w:rPr>
            </w:pPr>
          </w:p>
        </w:tc>
        <w:tc>
          <w:tcPr>
            <w:tcW w:w="2351" w:type="dxa"/>
            <w:vMerge w:val="continue"/>
            <w:vAlign w:val="center"/>
          </w:tcPr>
          <w:p>
            <w:pPr>
              <w:adjustRightInd w:val="0"/>
              <w:snapToGrid w:val="0"/>
              <w:jc w:val="center"/>
              <w:rPr>
                <w:rFonts w:ascii="仿宋_GB2312" w:hAnsi="宋体" w:eastAsia="仿宋_GB2312"/>
                <w:sz w:val="18"/>
                <w:szCs w:val="18"/>
              </w:rPr>
            </w:pPr>
          </w:p>
        </w:tc>
        <w:tc>
          <w:tcPr>
            <w:tcW w:w="2640" w:type="dxa"/>
            <w:vMerge w:val="continue"/>
            <w:vAlign w:val="center"/>
          </w:tcPr>
          <w:p>
            <w:pPr>
              <w:adjustRightInd w:val="0"/>
              <w:snapToGrid w:val="0"/>
              <w:jc w:val="center"/>
              <w:rPr>
                <w:rFonts w:ascii="仿宋_GB2312" w:hAnsi="宋体"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vAlign w:val="center"/>
          </w:tcPr>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1</w:t>
            </w:r>
          </w:p>
        </w:tc>
        <w:tc>
          <w:tcPr>
            <w:tcW w:w="2851" w:type="dxa"/>
            <w:vAlign w:val="center"/>
          </w:tcPr>
          <w:p>
            <w:pPr>
              <w:adjustRightInd w:val="0"/>
              <w:snapToGrid w:val="0"/>
              <w:jc w:val="center"/>
              <w:rPr>
                <w:rFonts w:ascii="仿宋_GB2312" w:hAnsi="宋体" w:eastAsia="仿宋_GB2312"/>
                <w:sz w:val="18"/>
                <w:szCs w:val="18"/>
              </w:rPr>
            </w:pPr>
            <w:r>
              <w:rPr>
                <w:rFonts w:hint="eastAsia" w:ascii="仿宋_GB2312" w:hAnsi="宋体" w:eastAsia="仿宋_GB2312" w:cs="仿宋_GB2312"/>
                <w:sz w:val="18"/>
                <w:szCs w:val="18"/>
              </w:rPr>
              <w:t>绝缘平均厚度</w:t>
            </w:r>
          </w:p>
        </w:tc>
        <w:tc>
          <w:tcPr>
            <w:tcW w:w="2351" w:type="dxa"/>
            <w:vAlign w:val="center"/>
          </w:tcPr>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GB/T 12706.1</w:t>
            </w:r>
          </w:p>
        </w:tc>
        <w:tc>
          <w:tcPr>
            <w:tcW w:w="2640" w:type="dxa"/>
            <w:vAlign w:val="center"/>
          </w:tcPr>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GB/T 2951.11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vAlign w:val="center"/>
          </w:tcPr>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2</w:t>
            </w:r>
          </w:p>
        </w:tc>
        <w:tc>
          <w:tcPr>
            <w:tcW w:w="2851" w:type="dxa"/>
            <w:vAlign w:val="center"/>
          </w:tcPr>
          <w:p>
            <w:pPr>
              <w:adjustRightInd w:val="0"/>
              <w:snapToGrid w:val="0"/>
              <w:jc w:val="center"/>
              <w:rPr>
                <w:rFonts w:ascii="仿宋_GB2312" w:hAnsi="宋体" w:eastAsia="仿宋_GB2312"/>
                <w:sz w:val="18"/>
                <w:szCs w:val="18"/>
              </w:rPr>
            </w:pPr>
            <w:r>
              <w:rPr>
                <w:rFonts w:hint="eastAsia" w:ascii="仿宋_GB2312" w:hAnsi="宋体" w:eastAsia="仿宋_GB2312" w:cs="仿宋_GB2312"/>
                <w:sz w:val="18"/>
                <w:szCs w:val="18"/>
              </w:rPr>
              <w:t>绝缘最薄处厚度</w:t>
            </w:r>
          </w:p>
        </w:tc>
        <w:tc>
          <w:tcPr>
            <w:tcW w:w="2351" w:type="dxa"/>
            <w:vAlign w:val="center"/>
          </w:tcPr>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GB/T 12706.1</w:t>
            </w:r>
          </w:p>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GB/T 12706.2</w:t>
            </w:r>
          </w:p>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GB/T 12706.3</w:t>
            </w:r>
          </w:p>
        </w:tc>
        <w:tc>
          <w:tcPr>
            <w:tcW w:w="2640" w:type="dxa"/>
            <w:vAlign w:val="center"/>
          </w:tcPr>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GB/T 2951.11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vAlign w:val="center"/>
          </w:tcPr>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3</w:t>
            </w:r>
          </w:p>
        </w:tc>
        <w:tc>
          <w:tcPr>
            <w:tcW w:w="2851" w:type="dxa"/>
            <w:vAlign w:val="center"/>
          </w:tcPr>
          <w:p>
            <w:pPr>
              <w:adjustRightInd w:val="0"/>
              <w:snapToGrid w:val="0"/>
              <w:jc w:val="center"/>
              <w:rPr>
                <w:rFonts w:ascii="仿宋_GB2312" w:hAnsi="宋体" w:eastAsia="仿宋_GB2312"/>
                <w:sz w:val="18"/>
                <w:szCs w:val="18"/>
              </w:rPr>
            </w:pPr>
            <w:r>
              <w:rPr>
                <w:rFonts w:hint="eastAsia" w:ascii="仿宋_GB2312" w:hAnsi="宋体" w:eastAsia="仿宋_GB2312" w:cs="仿宋_GB2312"/>
                <w:sz w:val="18"/>
                <w:szCs w:val="18"/>
              </w:rPr>
              <w:t>绝缘偏心度</w:t>
            </w:r>
          </w:p>
        </w:tc>
        <w:tc>
          <w:tcPr>
            <w:tcW w:w="2351" w:type="dxa"/>
            <w:vAlign w:val="center"/>
          </w:tcPr>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GB/T 12706.2</w:t>
            </w:r>
          </w:p>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GB/T 12706.3</w:t>
            </w:r>
          </w:p>
        </w:tc>
        <w:tc>
          <w:tcPr>
            <w:tcW w:w="2640" w:type="dxa"/>
            <w:vAlign w:val="center"/>
          </w:tcPr>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GB/T 12706.2</w:t>
            </w:r>
          </w:p>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GB/T 12706.3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vAlign w:val="center"/>
          </w:tcPr>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4</w:t>
            </w:r>
          </w:p>
        </w:tc>
        <w:tc>
          <w:tcPr>
            <w:tcW w:w="2851" w:type="dxa"/>
            <w:vAlign w:val="center"/>
          </w:tcPr>
          <w:p>
            <w:pPr>
              <w:adjustRightInd w:val="0"/>
              <w:snapToGrid w:val="0"/>
              <w:jc w:val="center"/>
              <w:rPr>
                <w:rFonts w:ascii="仿宋_GB2312" w:hAnsi="宋体" w:eastAsia="仿宋_GB2312"/>
                <w:sz w:val="18"/>
                <w:szCs w:val="18"/>
              </w:rPr>
            </w:pPr>
            <w:r>
              <w:rPr>
                <w:rFonts w:hint="eastAsia" w:ascii="仿宋_GB2312" w:hAnsi="宋体" w:eastAsia="仿宋_GB2312" w:cs="仿宋_GB2312"/>
                <w:sz w:val="18"/>
                <w:szCs w:val="18"/>
              </w:rPr>
              <w:t>非金属护套最薄处厚度</w:t>
            </w:r>
          </w:p>
        </w:tc>
        <w:tc>
          <w:tcPr>
            <w:tcW w:w="2351" w:type="dxa"/>
            <w:vAlign w:val="center"/>
          </w:tcPr>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GB/T 12706.1</w:t>
            </w:r>
          </w:p>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GB/T 12706.2</w:t>
            </w:r>
          </w:p>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GB/T 12706.3</w:t>
            </w:r>
          </w:p>
        </w:tc>
        <w:tc>
          <w:tcPr>
            <w:tcW w:w="2640" w:type="dxa"/>
            <w:vAlign w:val="center"/>
          </w:tcPr>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GB/T 2951.11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vAlign w:val="center"/>
          </w:tcPr>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5</w:t>
            </w:r>
          </w:p>
        </w:tc>
        <w:tc>
          <w:tcPr>
            <w:tcW w:w="2851" w:type="dxa"/>
            <w:vAlign w:val="center"/>
          </w:tcPr>
          <w:p>
            <w:pPr>
              <w:adjustRightInd w:val="0"/>
              <w:snapToGrid w:val="0"/>
              <w:jc w:val="center"/>
              <w:rPr>
                <w:rFonts w:ascii="仿宋_GB2312" w:hAnsi="宋体" w:eastAsia="仿宋_GB2312"/>
                <w:sz w:val="18"/>
                <w:szCs w:val="18"/>
              </w:rPr>
            </w:pPr>
            <w:r>
              <w:rPr>
                <w:rFonts w:hint="eastAsia" w:ascii="仿宋_GB2312" w:hAnsi="宋体" w:eastAsia="仿宋_GB2312" w:cs="仿宋_GB2312"/>
                <w:sz w:val="18"/>
                <w:szCs w:val="18"/>
              </w:rPr>
              <w:t>铅套最小厚度</w:t>
            </w:r>
          </w:p>
        </w:tc>
        <w:tc>
          <w:tcPr>
            <w:tcW w:w="2351" w:type="dxa"/>
            <w:vAlign w:val="center"/>
          </w:tcPr>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GB/T 12706.1</w:t>
            </w:r>
          </w:p>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GB/T 12706.2</w:t>
            </w:r>
          </w:p>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GB/T 12706.3</w:t>
            </w:r>
          </w:p>
        </w:tc>
        <w:tc>
          <w:tcPr>
            <w:tcW w:w="2640" w:type="dxa"/>
            <w:vAlign w:val="center"/>
          </w:tcPr>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GB/T 12706.1</w:t>
            </w:r>
          </w:p>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GB/T 12706.2</w:t>
            </w:r>
          </w:p>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GB/T 12706.3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vAlign w:val="center"/>
          </w:tcPr>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6</w:t>
            </w:r>
          </w:p>
        </w:tc>
        <w:tc>
          <w:tcPr>
            <w:tcW w:w="2851" w:type="dxa"/>
            <w:vAlign w:val="center"/>
          </w:tcPr>
          <w:p>
            <w:pPr>
              <w:adjustRightInd w:val="0"/>
              <w:snapToGrid w:val="0"/>
              <w:jc w:val="center"/>
              <w:rPr>
                <w:rFonts w:ascii="仿宋_GB2312" w:hAnsi="宋体" w:eastAsia="仿宋_GB2312"/>
                <w:sz w:val="18"/>
                <w:szCs w:val="18"/>
              </w:rPr>
            </w:pPr>
            <w:r>
              <w:rPr>
                <w:rFonts w:hint="eastAsia" w:ascii="仿宋_GB2312" w:hAnsi="宋体" w:eastAsia="仿宋_GB2312" w:cs="仿宋_GB2312"/>
                <w:sz w:val="18"/>
                <w:szCs w:val="18"/>
              </w:rPr>
              <w:t>导体电阻</w:t>
            </w:r>
          </w:p>
        </w:tc>
        <w:tc>
          <w:tcPr>
            <w:tcW w:w="2351" w:type="dxa"/>
            <w:vAlign w:val="center"/>
          </w:tcPr>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GB/T 12706.1</w:t>
            </w:r>
          </w:p>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GB/T 12706.2</w:t>
            </w:r>
          </w:p>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GB/T 12706.3</w:t>
            </w:r>
          </w:p>
        </w:tc>
        <w:tc>
          <w:tcPr>
            <w:tcW w:w="2640" w:type="dxa"/>
            <w:vAlign w:val="center"/>
          </w:tcPr>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GB/T 12706.1</w:t>
            </w:r>
          </w:p>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GB/T 12706.2</w:t>
            </w:r>
          </w:p>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GB/T 12706.3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vAlign w:val="center"/>
          </w:tcPr>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7</w:t>
            </w:r>
          </w:p>
        </w:tc>
        <w:tc>
          <w:tcPr>
            <w:tcW w:w="2851" w:type="dxa"/>
            <w:vAlign w:val="center"/>
          </w:tcPr>
          <w:p>
            <w:pPr>
              <w:adjustRightInd w:val="0"/>
              <w:snapToGrid w:val="0"/>
              <w:jc w:val="center"/>
              <w:rPr>
                <w:rFonts w:ascii="仿宋_GB2312" w:hAnsi="宋体" w:eastAsia="仿宋_GB2312"/>
                <w:sz w:val="18"/>
                <w:szCs w:val="18"/>
              </w:rPr>
            </w:pPr>
            <w:r>
              <w:rPr>
                <w:rFonts w:hint="eastAsia" w:ascii="仿宋_GB2312" w:hAnsi="宋体" w:eastAsia="仿宋_GB2312" w:cs="仿宋_GB2312"/>
                <w:sz w:val="18"/>
                <w:szCs w:val="18"/>
              </w:rPr>
              <w:t>导体最高温度下绝缘电阻常数</w:t>
            </w:r>
          </w:p>
        </w:tc>
        <w:tc>
          <w:tcPr>
            <w:tcW w:w="2351" w:type="dxa"/>
            <w:vAlign w:val="center"/>
          </w:tcPr>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GB/T 12706.1</w:t>
            </w:r>
          </w:p>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GB/T 12706.2</w:t>
            </w:r>
          </w:p>
        </w:tc>
        <w:tc>
          <w:tcPr>
            <w:tcW w:w="2640" w:type="dxa"/>
            <w:vAlign w:val="center"/>
          </w:tcPr>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GB/T 12706.1</w:t>
            </w:r>
          </w:p>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GB/T 12706.2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vAlign w:val="center"/>
          </w:tcPr>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8</w:t>
            </w:r>
          </w:p>
        </w:tc>
        <w:tc>
          <w:tcPr>
            <w:tcW w:w="2851" w:type="dxa"/>
            <w:vAlign w:val="center"/>
          </w:tcPr>
          <w:p>
            <w:pPr>
              <w:adjustRightInd w:val="0"/>
              <w:snapToGrid w:val="0"/>
              <w:jc w:val="center"/>
              <w:rPr>
                <w:rFonts w:ascii="仿宋_GB2312" w:hAnsi="宋体" w:eastAsia="仿宋_GB2312"/>
                <w:sz w:val="18"/>
                <w:szCs w:val="18"/>
              </w:rPr>
            </w:pPr>
            <w:r>
              <w:rPr>
                <w:rFonts w:hint="eastAsia" w:ascii="仿宋_GB2312" w:hAnsi="宋体" w:eastAsia="仿宋_GB2312" w:cs="仿宋_GB2312"/>
                <w:sz w:val="18"/>
                <w:szCs w:val="18"/>
              </w:rPr>
              <w:t>弯曲试验及随后的局部放电试验</w:t>
            </w:r>
          </w:p>
        </w:tc>
        <w:tc>
          <w:tcPr>
            <w:tcW w:w="2351" w:type="dxa"/>
            <w:vAlign w:val="center"/>
          </w:tcPr>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GB/T 12706.2</w:t>
            </w:r>
          </w:p>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GB/T 12706.3</w:t>
            </w:r>
          </w:p>
        </w:tc>
        <w:tc>
          <w:tcPr>
            <w:tcW w:w="2640" w:type="dxa"/>
            <w:vAlign w:val="center"/>
          </w:tcPr>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GB/T 12706.2</w:t>
            </w:r>
          </w:p>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GB/T 12706.3</w:t>
            </w:r>
          </w:p>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GB/T 3048.12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vAlign w:val="center"/>
          </w:tcPr>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9</w:t>
            </w:r>
          </w:p>
        </w:tc>
        <w:tc>
          <w:tcPr>
            <w:tcW w:w="2851" w:type="dxa"/>
            <w:vAlign w:val="center"/>
          </w:tcPr>
          <w:p>
            <w:pPr>
              <w:adjustRightInd w:val="0"/>
              <w:snapToGrid w:val="0"/>
              <w:jc w:val="center"/>
              <w:rPr>
                <w:rFonts w:ascii="仿宋_GB2312" w:hAnsi="宋体" w:eastAsia="仿宋_GB2312"/>
                <w:sz w:val="18"/>
                <w:szCs w:val="18"/>
              </w:rPr>
            </w:pPr>
            <w:r>
              <w:rPr>
                <w:rFonts w:hint="eastAsia" w:ascii="仿宋_GB2312" w:hAnsi="宋体" w:eastAsia="仿宋_GB2312" w:cs="仿宋_GB2312"/>
                <w:sz w:val="18"/>
                <w:szCs w:val="18"/>
              </w:rPr>
              <w:t>介质损耗角正切</w:t>
            </w:r>
          </w:p>
        </w:tc>
        <w:tc>
          <w:tcPr>
            <w:tcW w:w="2351" w:type="dxa"/>
            <w:vAlign w:val="center"/>
          </w:tcPr>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GB/T 12706.2</w:t>
            </w:r>
          </w:p>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GB/T 12706.3</w:t>
            </w:r>
          </w:p>
        </w:tc>
        <w:tc>
          <w:tcPr>
            <w:tcW w:w="2640" w:type="dxa"/>
            <w:vAlign w:val="center"/>
          </w:tcPr>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GB/T 12706.2</w:t>
            </w:r>
          </w:p>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GB/T 12706.3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vAlign w:val="center"/>
          </w:tcPr>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10</w:t>
            </w:r>
          </w:p>
        </w:tc>
        <w:tc>
          <w:tcPr>
            <w:tcW w:w="2851" w:type="dxa"/>
            <w:vAlign w:val="center"/>
          </w:tcPr>
          <w:p>
            <w:pPr>
              <w:adjustRightInd w:val="0"/>
              <w:snapToGrid w:val="0"/>
              <w:jc w:val="center"/>
              <w:rPr>
                <w:rFonts w:ascii="仿宋_GB2312" w:hAnsi="宋体" w:eastAsia="仿宋_GB2312"/>
                <w:sz w:val="18"/>
                <w:szCs w:val="18"/>
              </w:rPr>
            </w:pPr>
            <w:r>
              <w:rPr>
                <w:rFonts w:ascii="仿宋_GB2312" w:hAnsi="宋体" w:eastAsia="仿宋_GB2312" w:cs="仿宋_GB2312"/>
                <w:sz w:val="18"/>
                <w:szCs w:val="18"/>
              </w:rPr>
              <w:t>4h</w:t>
            </w:r>
            <w:r>
              <w:rPr>
                <w:rFonts w:hint="eastAsia" w:ascii="仿宋_GB2312" w:hAnsi="宋体" w:eastAsia="仿宋_GB2312" w:cs="仿宋_GB2312"/>
                <w:sz w:val="18"/>
                <w:szCs w:val="18"/>
              </w:rPr>
              <w:t>电压试验</w:t>
            </w:r>
          </w:p>
        </w:tc>
        <w:tc>
          <w:tcPr>
            <w:tcW w:w="2351" w:type="dxa"/>
            <w:vAlign w:val="center"/>
          </w:tcPr>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GB/T 12706.1</w:t>
            </w:r>
          </w:p>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GB/T 12706.2</w:t>
            </w:r>
          </w:p>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GB/T 12706.3</w:t>
            </w:r>
          </w:p>
        </w:tc>
        <w:tc>
          <w:tcPr>
            <w:tcW w:w="2640" w:type="dxa"/>
            <w:vAlign w:val="center"/>
          </w:tcPr>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GB/T 12706.1</w:t>
            </w:r>
          </w:p>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GB/T 12706.2</w:t>
            </w:r>
          </w:p>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GB/T 12706.3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vAlign w:val="center"/>
          </w:tcPr>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11</w:t>
            </w:r>
          </w:p>
        </w:tc>
        <w:tc>
          <w:tcPr>
            <w:tcW w:w="2851" w:type="dxa"/>
            <w:vAlign w:val="center"/>
          </w:tcPr>
          <w:p>
            <w:pPr>
              <w:adjustRightInd w:val="0"/>
              <w:snapToGrid w:val="0"/>
              <w:jc w:val="center"/>
              <w:rPr>
                <w:rFonts w:ascii="仿宋_GB2312" w:hAnsi="宋体" w:eastAsia="仿宋_GB2312"/>
                <w:sz w:val="18"/>
                <w:szCs w:val="18"/>
              </w:rPr>
            </w:pPr>
            <w:r>
              <w:rPr>
                <w:rFonts w:hint="eastAsia" w:ascii="仿宋_GB2312" w:hAnsi="宋体" w:eastAsia="仿宋_GB2312" w:cs="仿宋_GB2312"/>
                <w:sz w:val="18"/>
                <w:szCs w:val="18"/>
              </w:rPr>
              <w:t>绝缘老化前抗张强度</w:t>
            </w:r>
          </w:p>
        </w:tc>
        <w:tc>
          <w:tcPr>
            <w:tcW w:w="2351" w:type="dxa"/>
            <w:vAlign w:val="center"/>
          </w:tcPr>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GB/T 12706.1</w:t>
            </w:r>
          </w:p>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GB/T 12706.2</w:t>
            </w:r>
          </w:p>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GB/T 12706.3</w:t>
            </w:r>
          </w:p>
        </w:tc>
        <w:tc>
          <w:tcPr>
            <w:tcW w:w="2640" w:type="dxa"/>
            <w:vAlign w:val="center"/>
          </w:tcPr>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GB/T 2951.11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vAlign w:val="center"/>
          </w:tcPr>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12</w:t>
            </w:r>
          </w:p>
        </w:tc>
        <w:tc>
          <w:tcPr>
            <w:tcW w:w="2851" w:type="dxa"/>
            <w:vAlign w:val="center"/>
          </w:tcPr>
          <w:p>
            <w:pPr>
              <w:adjustRightInd w:val="0"/>
              <w:snapToGrid w:val="0"/>
              <w:jc w:val="center"/>
              <w:rPr>
                <w:rFonts w:ascii="仿宋_GB2312" w:hAnsi="宋体" w:eastAsia="仿宋_GB2312"/>
                <w:sz w:val="18"/>
                <w:szCs w:val="18"/>
              </w:rPr>
            </w:pPr>
            <w:r>
              <w:rPr>
                <w:rFonts w:hint="eastAsia" w:ascii="仿宋_GB2312" w:hAnsi="宋体" w:eastAsia="仿宋_GB2312" w:cs="仿宋_GB2312"/>
                <w:sz w:val="18"/>
                <w:szCs w:val="18"/>
              </w:rPr>
              <w:t>绝缘老化后抗张强度</w:t>
            </w:r>
          </w:p>
        </w:tc>
        <w:tc>
          <w:tcPr>
            <w:tcW w:w="2351" w:type="dxa"/>
            <w:vAlign w:val="center"/>
          </w:tcPr>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GB/T 12706.1</w:t>
            </w:r>
          </w:p>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GB/T 12706.2</w:t>
            </w:r>
          </w:p>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GB/T 12706.3</w:t>
            </w:r>
          </w:p>
        </w:tc>
        <w:tc>
          <w:tcPr>
            <w:tcW w:w="2640" w:type="dxa"/>
            <w:vAlign w:val="center"/>
          </w:tcPr>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GB/T 2951.11</w:t>
            </w:r>
          </w:p>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GB/T 2951.12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vAlign w:val="center"/>
          </w:tcPr>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13</w:t>
            </w:r>
          </w:p>
        </w:tc>
        <w:tc>
          <w:tcPr>
            <w:tcW w:w="2851" w:type="dxa"/>
            <w:vAlign w:val="center"/>
          </w:tcPr>
          <w:p>
            <w:pPr>
              <w:adjustRightInd w:val="0"/>
              <w:snapToGrid w:val="0"/>
              <w:jc w:val="center"/>
              <w:rPr>
                <w:rFonts w:ascii="仿宋_GB2312" w:hAnsi="宋体" w:eastAsia="仿宋_GB2312"/>
                <w:sz w:val="18"/>
                <w:szCs w:val="18"/>
              </w:rPr>
            </w:pPr>
            <w:r>
              <w:rPr>
                <w:rFonts w:hint="eastAsia" w:ascii="仿宋_GB2312" w:hAnsi="宋体" w:eastAsia="仿宋_GB2312" w:cs="仿宋_GB2312"/>
                <w:sz w:val="18"/>
                <w:szCs w:val="18"/>
              </w:rPr>
              <w:t>绝缘老化前断裂伸长率</w:t>
            </w:r>
          </w:p>
        </w:tc>
        <w:tc>
          <w:tcPr>
            <w:tcW w:w="2351" w:type="dxa"/>
            <w:vAlign w:val="center"/>
          </w:tcPr>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GB/T 12706.1</w:t>
            </w:r>
          </w:p>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GB/T 12706.2</w:t>
            </w:r>
          </w:p>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GB/T 12706.3</w:t>
            </w:r>
          </w:p>
        </w:tc>
        <w:tc>
          <w:tcPr>
            <w:tcW w:w="2640" w:type="dxa"/>
            <w:vAlign w:val="center"/>
          </w:tcPr>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GB/T 2951.11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vAlign w:val="center"/>
          </w:tcPr>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14</w:t>
            </w:r>
          </w:p>
        </w:tc>
        <w:tc>
          <w:tcPr>
            <w:tcW w:w="2851" w:type="dxa"/>
            <w:vAlign w:val="center"/>
          </w:tcPr>
          <w:p>
            <w:pPr>
              <w:adjustRightInd w:val="0"/>
              <w:snapToGrid w:val="0"/>
              <w:jc w:val="center"/>
              <w:rPr>
                <w:rFonts w:ascii="仿宋_GB2312" w:hAnsi="宋体" w:eastAsia="仿宋_GB2312"/>
                <w:sz w:val="18"/>
                <w:szCs w:val="18"/>
              </w:rPr>
            </w:pPr>
            <w:r>
              <w:rPr>
                <w:rFonts w:hint="eastAsia" w:ascii="仿宋_GB2312" w:hAnsi="宋体" w:eastAsia="仿宋_GB2312" w:cs="仿宋_GB2312"/>
                <w:sz w:val="18"/>
                <w:szCs w:val="18"/>
              </w:rPr>
              <w:t>绝缘老化后断裂伸长率</w:t>
            </w:r>
          </w:p>
        </w:tc>
        <w:tc>
          <w:tcPr>
            <w:tcW w:w="2351" w:type="dxa"/>
            <w:vAlign w:val="center"/>
          </w:tcPr>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GB/T 12706.1</w:t>
            </w:r>
          </w:p>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GB/T 12706.2</w:t>
            </w:r>
          </w:p>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GB/T 12706.3</w:t>
            </w:r>
          </w:p>
        </w:tc>
        <w:tc>
          <w:tcPr>
            <w:tcW w:w="2640" w:type="dxa"/>
            <w:vAlign w:val="center"/>
          </w:tcPr>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GB/T 2951.11</w:t>
            </w:r>
          </w:p>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GB/T 2951.12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vAlign w:val="center"/>
          </w:tcPr>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15</w:t>
            </w:r>
          </w:p>
        </w:tc>
        <w:tc>
          <w:tcPr>
            <w:tcW w:w="2851" w:type="dxa"/>
            <w:vAlign w:val="center"/>
          </w:tcPr>
          <w:p>
            <w:pPr>
              <w:adjustRightInd w:val="0"/>
              <w:snapToGrid w:val="0"/>
              <w:jc w:val="center"/>
              <w:rPr>
                <w:rFonts w:ascii="仿宋_GB2312" w:hAnsi="宋体" w:eastAsia="仿宋_GB2312"/>
                <w:sz w:val="18"/>
                <w:szCs w:val="18"/>
              </w:rPr>
            </w:pPr>
            <w:r>
              <w:rPr>
                <w:rFonts w:hint="eastAsia" w:ascii="仿宋_GB2312" w:hAnsi="宋体" w:eastAsia="仿宋_GB2312" w:cs="仿宋_GB2312"/>
                <w:sz w:val="18"/>
                <w:szCs w:val="18"/>
              </w:rPr>
              <w:t>绝缘老化前后抗张强度变化率</w:t>
            </w:r>
          </w:p>
        </w:tc>
        <w:tc>
          <w:tcPr>
            <w:tcW w:w="2351" w:type="dxa"/>
            <w:vAlign w:val="center"/>
          </w:tcPr>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GB/T 12706.1</w:t>
            </w:r>
          </w:p>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GB/T 12706.2</w:t>
            </w:r>
          </w:p>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GB/T 12706.3</w:t>
            </w:r>
          </w:p>
        </w:tc>
        <w:tc>
          <w:tcPr>
            <w:tcW w:w="2640" w:type="dxa"/>
            <w:vAlign w:val="center"/>
          </w:tcPr>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GB/T 2951.11</w:t>
            </w:r>
          </w:p>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GB/T 2951.12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vAlign w:val="center"/>
          </w:tcPr>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16</w:t>
            </w:r>
          </w:p>
        </w:tc>
        <w:tc>
          <w:tcPr>
            <w:tcW w:w="2851" w:type="dxa"/>
            <w:vAlign w:val="center"/>
          </w:tcPr>
          <w:p>
            <w:pPr>
              <w:adjustRightInd w:val="0"/>
              <w:snapToGrid w:val="0"/>
              <w:jc w:val="center"/>
              <w:rPr>
                <w:rFonts w:ascii="仿宋_GB2312" w:hAnsi="宋体" w:eastAsia="仿宋_GB2312"/>
                <w:sz w:val="18"/>
                <w:szCs w:val="18"/>
              </w:rPr>
            </w:pPr>
            <w:r>
              <w:rPr>
                <w:rFonts w:hint="eastAsia" w:ascii="仿宋_GB2312" w:hAnsi="宋体" w:eastAsia="仿宋_GB2312" w:cs="仿宋_GB2312"/>
                <w:sz w:val="18"/>
                <w:szCs w:val="18"/>
              </w:rPr>
              <w:t>绝缘老化前后断裂伸长率变化率</w:t>
            </w:r>
          </w:p>
        </w:tc>
        <w:tc>
          <w:tcPr>
            <w:tcW w:w="2351" w:type="dxa"/>
            <w:vAlign w:val="center"/>
          </w:tcPr>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GB/T 12706.1</w:t>
            </w:r>
          </w:p>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GB/T 12706.2</w:t>
            </w:r>
          </w:p>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GB/T 12706.3</w:t>
            </w:r>
          </w:p>
        </w:tc>
        <w:tc>
          <w:tcPr>
            <w:tcW w:w="2640" w:type="dxa"/>
            <w:vAlign w:val="center"/>
          </w:tcPr>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GB/T 2951.11</w:t>
            </w:r>
          </w:p>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GB/T 2951.12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vAlign w:val="center"/>
          </w:tcPr>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17</w:t>
            </w:r>
          </w:p>
        </w:tc>
        <w:tc>
          <w:tcPr>
            <w:tcW w:w="2851" w:type="dxa"/>
            <w:vAlign w:val="center"/>
          </w:tcPr>
          <w:p>
            <w:pPr>
              <w:adjustRightInd w:val="0"/>
              <w:snapToGrid w:val="0"/>
              <w:jc w:val="center"/>
              <w:rPr>
                <w:rFonts w:ascii="仿宋_GB2312" w:hAnsi="宋体" w:eastAsia="仿宋_GB2312"/>
                <w:sz w:val="18"/>
                <w:szCs w:val="18"/>
              </w:rPr>
            </w:pPr>
            <w:r>
              <w:rPr>
                <w:rFonts w:ascii="仿宋_GB2312" w:hAnsi="宋体" w:eastAsia="仿宋_GB2312" w:cs="仿宋_GB2312"/>
                <w:sz w:val="18"/>
                <w:szCs w:val="18"/>
              </w:rPr>
              <w:t>PVC</w:t>
            </w:r>
            <w:r>
              <w:rPr>
                <w:rFonts w:hint="eastAsia" w:ascii="仿宋_GB2312" w:hAnsi="宋体" w:eastAsia="仿宋_GB2312" w:cs="仿宋_GB2312"/>
                <w:sz w:val="18"/>
                <w:szCs w:val="18"/>
              </w:rPr>
              <w:t>绝缘热冲击</w:t>
            </w:r>
          </w:p>
        </w:tc>
        <w:tc>
          <w:tcPr>
            <w:tcW w:w="2351" w:type="dxa"/>
            <w:vAlign w:val="center"/>
          </w:tcPr>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GB/T 12706.1</w:t>
            </w:r>
          </w:p>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GB/T 12706.2</w:t>
            </w:r>
          </w:p>
        </w:tc>
        <w:tc>
          <w:tcPr>
            <w:tcW w:w="2640" w:type="dxa"/>
            <w:vAlign w:val="center"/>
          </w:tcPr>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GB/T 2951.31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vAlign w:val="center"/>
          </w:tcPr>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18</w:t>
            </w:r>
          </w:p>
        </w:tc>
        <w:tc>
          <w:tcPr>
            <w:tcW w:w="2851" w:type="dxa"/>
            <w:vAlign w:val="center"/>
          </w:tcPr>
          <w:p>
            <w:pPr>
              <w:adjustRightInd w:val="0"/>
              <w:snapToGrid w:val="0"/>
              <w:jc w:val="center"/>
              <w:rPr>
                <w:rFonts w:ascii="仿宋_GB2312" w:hAnsi="宋体" w:eastAsia="仿宋_GB2312"/>
                <w:sz w:val="18"/>
                <w:szCs w:val="18"/>
              </w:rPr>
            </w:pPr>
            <w:r>
              <w:rPr>
                <w:rFonts w:ascii="仿宋_GB2312" w:hAnsi="宋体" w:eastAsia="仿宋_GB2312" w:cs="仿宋_GB2312"/>
                <w:sz w:val="18"/>
                <w:szCs w:val="18"/>
              </w:rPr>
              <w:t>EPR,HEPR</w:t>
            </w:r>
            <w:r>
              <w:rPr>
                <w:rFonts w:hint="eastAsia" w:ascii="仿宋_GB2312" w:hAnsi="宋体" w:eastAsia="仿宋_GB2312" w:cs="仿宋_GB2312"/>
                <w:sz w:val="18"/>
                <w:szCs w:val="18"/>
              </w:rPr>
              <w:t>和</w:t>
            </w:r>
            <w:r>
              <w:rPr>
                <w:rFonts w:ascii="仿宋_GB2312" w:hAnsi="宋体" w:eastAsia="仿宋_GB2312" w:cs="仿宋_GB2312"/>
                <w:sz w:val="18"/>
                <w:szCs w:val="18"/>
              </w:rPr>
              <w:t>XLPE</w:t>
            </w:r>
            <w:r>
              <w:rPr>
                <w:rFonts w:hint="eastAsia" w:ascii="仿宋_GB2312" w:hAnsi="宋体" w:eastAsia="仿宋_GB2312" w:cs="仿宋_GB2312"/>
                <w:sz w:val="18"/>
                <w:szCs w:val="18"/>
              </w:rPr>
              <w:t>绝缘热延伸</w:t>
            </w:r>
          </w:p>
        </w:tc>
        <w:tc>
          <w:tcPr>
            <w:tcW w:w="2351" w:type="dxa"/>
            <w:vAlign w:val="center"/>
          </w:tcPr>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GB/T 12706.1</w:t>
            </w:r>
          </w:p>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GB/T 12706.2</w:t>
            </w:r>
          </w:p>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GB/T 12706.3</w:t>
            </w:r>
          </w:p>
        </w:tc>
        <w:tc>
          <w:tcPr>
            <w:tcW w:w="2640" w:type="dxa"/>
            <w:vAlign w:val="center"/>
          </w:tcPr>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GB/T 2951.21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vAlign w:val="center"/>
          </w:tcPr>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19</w:t>
            </w:r>
          </w:p>
        </w:tc>
        <w:tc>
          <w:tcPr>
            <w:tcW w:w="2851" w:type="dxa"/>
            <w:vAlign w:val="center"/>
          </w:tcPr>
          <w:p>
            <w:pPr>
              <w:adjustRightInd w:val="0"/>
              <w:snapToGrid w:val="0"/>
              <w:jc w:val="center"/>
              <w:rPr>
                <w:rFonts w:ascii="仿宋_GB2312" w:hAnsi="宋体" w:eastAsia="仿宋_GB2312"/>
                <w:sz w:val="18"/>
                <w:szCs w:val="18"/>
              </w:rPr>
            </w:pPr>
            <w:r>
              <w:rPr>
                <w:rFonts w:ascii="仿宋_GB2312" w:hAnsi="宋体" w:eastAsia="仿宋_GB2312" w:cs="仿宋_GB2312"/>
                <w:sz w:val="18"/>
                <w:szCs w:val="18"/>
              </w:rPr>
              <w:t>XLPE</w:t>
            </w:r>
            <w:r>
              <w:rPr>
                <w:rFonts w:hint="eastAsia" w:ascii="仿宋_GB2312" w:hAnsi="宋体" w:eastAsia="仿宋_GB2312" w:cs="仿宋_GB2312"/>
                <w:sz w:val="18"/>
                <w:szCs w:val="18"/>
              </w:rPr>
              <w:t>绝缘的收缩</w:t>
            </w:r>
          </w:p>
        </w:tc>
        <w:tc>
          <w:tcPr>
            <w:tcW w:w="2351" w:type="dxa"/>
            <w:vAlign w:val="center"/>
          </w:tcPr>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GB/T 12706.1</w:t>
            </w:r>
          </w:p>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GB/T 12706.2</w:t>
            </w:r>
          </w:p>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GB/T 12706.3</w:t>
            </w:r>
          </w:p>
        </w:tc>
        <w:tc>
          <w:tcPr>
            <w:tcW w:w="2640" w:type="dxa"/>
            <w:vAlign w:val="center"/>
          </w:tcPr>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GB/T 2951.13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vAlign w:val="center"/>
          </w:tcPr>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20</w:t>
            </w:r>
          </w:p>
        </w:tc>
        <w:tc>
          <w:tcPr>
            <w:tcW w:w="2851" w:type="dxa"/>
            <w:vAlign w:val="center"/>
          </w:tcPr>
          <w:p>
            <w:pPr>
              <w:adjustRightInd w:val="0"/>
              <w:snapToGrid w:val="0"/>
              <w:jc w:val="center"/>
              <w:rPr>
                <w:rFonts w:ascii="仿宋_GB2312" w:hAnsi="宋体" w:eastAsia="仿宋_GB2312"/>
                <w:sz w:val="18"/>
                <w:szCs w:val="18"/>
              </w:rPr>
            </w:pPr>
            <w:r>
              <w:rPr>
                <w:rFonts w:hint="eastAsia" w:ascii="仿宋_GB2312" w:hAnsi="宋体" w:eastAsia="仿宋_GB2312" w:cs="仿宋_GB2312"/>
                <w:sz w:val="18"/>
                <w:szCs w:val="18"/>
              </w:rPr>
              <w:t>非金属护套老化前抗张强度</w:t>
            </w:r>
          </w:p>
        </w:tc>
        <w:tc>
          <w:tcPr>
            <w:tcW w:w="2351" w:type="dxa"/>
            <w:vAlign w:val="center"/>
          </w:tcPr>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GB/T 12706.1</w:t>
            </w:r>
          </w:p>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GB/T 12706.2</w:t>
            </w:r>
          </w:p>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GB/T 12706.3</w:t>
            </w:r>
          </w:p>
        </w:tc>
        <w:tc>
          <w:tcPr>
            <w:tcW w:w="2640" w:type="dxa"/>
            <w:vAlign w:val="center"/>
          </w:tcPr>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GB/T 2951.11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vAlign w:val="center"/>
          </w:tcPr>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21</w:t>
            </w:r>
          </w:p>
        </w:tc>
        <w:tc>
          <w:tcPr>
            <w:tcW w:w="2851" w:type="dxa"/>
            <w:vAlign w:val="center"/>
          </w:tcPr>
          <w:p>
            <w:pPr>
              <w:adjustRightInd w:val="0"/>
              <w:snapToGrid w:val="0"/>
              <w:jc w:val="center"/>
              <w:rPr>
                <w:rFonts w:ascii="仿宋_GB2312" w:hAnsi="宋体" w:eastAsia="仿宋_GB2312"/>
                <w:sz w:val="18"/>
                <w:szCs w:val="18"/>
              </w:rPr>
            </w:pPr>
            <w:r>
              <w:rPr>
                <w:rFonts w:hint="eastAsia" w:ascii="仿宋_GB2312" w:hAnsi="宋体" w:eastAsia="仿宋_GB2312" w:cs="仿宋_GB2312"/>
                <w:sz w:val="18"/>
                <w:szCs w:val="18"/>
              </w:rPr>
              <w:t>非金属护套老化后抗张强度</w:t>
            </w:r>
          </w:p>
        </w:tc>
        <w:tc>
          <w:tcPr>
            <w:tcW w:w="2351" w:type="dxa"/>
            <w:vAlign w:val="center"/>
          </w:tcPr>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GB/T 12706.1</w:t>
            </w:r>
          </w:p>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GB/T 12706.2</w:t>
            </w:r>
          </w:p>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GB/T 12706.3</w:t>
            </w:r>
          </w:p>
        </w:tc>
        <w:tc>
          <w:tcPr>
            <w:tcW w:w="2640" w:type="dxa"/>
            <w:vAlign w:val="center"/>
          </w:tcPr>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GB/T 2951.11</w:t>
            </w:r>
          </w:p>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GB/T 2951.12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vAlign w:val="center"/>
          </w:tcPr>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22</w:t>
            </w:r>
          </w:p>
        </w:tc>
        <w:tc>
          <w:tcPr>
            <w:tcW w:w="2851" w:type="dxa"/>
            <w:vAlign w:val="center"/>
          </w:tcPr>
          <w:p>
            <w:pPr>
              <w:adjustRightInd w:val="0"/>
              <w:snapToGrid w:val="0"/>
              <w:jc w:val="center"/>
              <w:rPr>
                <w:rFonts w:ascii="仿宋_GB2312" w:hAnsi="宋体" w:eastAsia="仿宋_GB2312"/>
                <w:sz w:val="18"/>
                <w:szCs w:val="18"/>
              </w:rPr>
            </w:pPr>
            <w:r>
              <w:rPr>
                <w:rFonts w:hint="eastAsia" w:ascii="仿宋_GB2312" w:hAnsi="宋体" w:eastAsia="仿宋_GB2312" w:cs="仿宋_GB2312"/>
                <w:sz w:val="18"/>
                <w:szCs w:val="18"/>
              </w:rPr>
              <w:t>非金属护套老化前断裂伸长率</w:t>
            </w:r>
          </w:p>
        </w:tc>
        <w:tc>
          <w:tcPr>
            <w:tcW w:w="2351" w:type="dxa"/>
            <w:vAlign w:val="center"/>
          </w:tcPr>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GB/T 12706.1</w:t>
            </w:r>
          </w:p>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GB/T 12706.2</w:t>
            </w:r>
          </w:p>
          <w:p>
            <w:pPr>
              <w:jc w:val="center"/>
              <w:rPr>
                <w:rFonts w:ascii="仿宋_GB2312" w:hAnsi="宋体" w:eastAsia="仿宋_GB2312" w:cs="仿宋_GB2312"/>
                <w:sz w:val="18"/>
                <w:szCs w:val="18"/>
              </w:rPr>
            </w:pPr>
            <w:r>
              <w:rPr>
                <w:rFonts w:ascii="仿宋_GB2312" w:hAnsi="宋体" w:eastAsia="仿宋_GB2312" w:cs="仿宋_GB2312"/>
                <w:sz w:val="18"/>
                <w:szCs w:val="18"/>
              </w:rPr>
              <w:t>GB/T 12706.3</w:t>
            </w:r>
          </w:p>
        </w:tc>
        <w:tc>
          <w:tcPr>
            <w:tcW w:w="2640" w:type="dxa"/>
            <w:vAlign w:val="center"/>
          </w:tcPr>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GB/T 2951.11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vAlign w:val="center"/>
          </w:tcPr>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23</w:t>
            </w:r>
          </w:p>
        </w:tc>
        <w:tc>
          <w:tcPr>
            <w:tcW w:w="2851" w:type="dxa"/>
            <w:vAlign w:val="center"/>
          </w:tcPr>
          <w:p>
            <w:pPr>
              <w:adjustRightInd w:val="0"/>
              <w:snapToGrid w:val="0"/>
              <w:jc w:val="center"/>
              <w:rPr>
                <w:rFonts w:ascii="仿宋_GB2312" w:hAnsi="宋体" w:eastAsia="仿宋_GB2312"/>
                <w:sz w:val="18"/>
                <w:szCs w:val="18"/>
              </w:rPr>
            </w:pPr>
            <w:r>
              <w:rPr>
                <w:rFonts w:hint="eastAsia" w:ascii="仿宋_GB2312" w:hAnsi="宋体" w:eastAsia="仿宋_GB2312" w:cs="仿宋_GB2312"/>
                <w:sz w:val="18"/>
                <w:szCs w:val="18"/>
              </w:rPr>
              <w:t>非金属护套老化前后抗张强度变化率</w:t>
            </w:r>
          </w:p>
        </w:tc>
        <w:tc>
          <w:tcPr>
            <w:tcW w:w="2351" w:type="dxa"/>
            <w:vAlign w:val="center"/>
          </w:tcPr>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GB/T 12706.1</w:t>
            </w:r>
          </w:p>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GB/T 12706.2</w:t>
            </w:r>
          </w:p>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GB/T 12706.3</w:t>
            </w:r>
          </w:p>
        </w:tc>
        <w:tc>
          <w:tcPr>
            <w:tcW w:w="2640" w:type="dxa"/>
            <w:vAlign w:val="center"/>
          </w:tcPr>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GB/T 2951.11</w:t>
            </w:r>
          </w:p>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GB/T 2951.12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vAlign w:val="center"/>
          </w:tcPr>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24</w:t>
            </w:r>
          </w:p>
        </w:tc>
        <w:tc>
          <w:tcPr>
            <w:tcW w:w="2851" w:type="dxa"/>
            <w:vAlign w:val="center"/>
          </w:tcPr>
          <w:p>
            <w:pPr>
              <w:adjustRightInd w:val="0"/>
              <w:snapToGrid w:val="0"/>
              <w:jc w:val="center"/>
              <w:rPr>
                <w:rFonts w:ascii="仿宋_GB2312" w:hAnsi="宋体" w:eastAsia="仿宋_GB2312"/>
                <w:sz w:val="18"/>
                <w:szCs w:val="18"/>
              </w:rPr>
            </w:pPr>
            <w:r>
              <w:rPr>
                <w:rFonts w:hint="eastAsia" w:ascii="仿宋_GB2312" w:hAnsi="宋体" w:eastAsia="仿宋_GB2312" w:cs="仿宋_GB2312"/>
                <w:sz w:val="18"/>
                <w:szCs w:val="18"/>
              </w:rPr>
              <w:t>非金属护套老化后断裂伸长率</w:t>
            </w:r>
          </w:p>
        </w:tc>
        <w:tc>
          <w:tcPr>
            <w:tcW w:w="2351" w:type="dxa"/>
            <w:vAlign w:val="center"/>
          </w:tcPr>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GB/T 12706.1</w:t>
            </w:r>
          </w:p>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GB/T 12706.2</w:t>
            </w:r>
          </w:p>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GB/T 12706.3</w:t>
            </w:r>
          </w:p>
        </w:tc>
        <w:tc>
          <w:tcPr>
            <w:tcW w:w="2640" w:type="dxa"/>
            <w:vAlign w:val="center"/>
          </w:tcPr>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GB/T 2951.11</w:t>
            </w:r>
          </w:p>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GB/T 2951.12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vAlign w:val="center"/>
          </w:tcPr>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25</w:t>
            </w:r>
          </w:p>
        </w:tc>
        <w:tc>
          <w:tcPr>
            <w:tcW w:w="2851" w:type="dxa"/>
            <w:vAlign w:val="center"/>
          </w:tcPr>
          <w:p>
            <w:pPr>
              <w:adjustRightInd w:val="0"/>
              <w:snapToGrid w:val="0"/>
              <w:jc w:val="center"/>
              <w:rPr>
                <w:rFonts w:ascii="仿宋_GB2312" w:hAnsi="宋体" w:eastAsia="仿宋_GB2312"/>
                <w:sz w:val="18"/>
                <w:szCs w:val="18"/>
              </w:rPr>
            </w:pPr>
            <w:r>
              <w:rPr>
                <w:rFonts w:hint="eastAsia" w:ascii="仿宋_GB2312" w:hAnsi="宋体" w:eastAsia="仿宋_GB2312" w:cs="仿宋_GB2312"/>
                <w:sz w:val="18"/>
                <w:szCs w:val="18"/>
              </w:rPr>
              <w:t>非金属护套老化前后断裂伸长率变化率</w:t>
            </w:r>
          </w:p>
        </w:tc>
        <w:tc>
          <w:tcPr>
            <w:tcW w:w="2351" w:type="dxa"/>
            <w:vAlign w:val="center"/>
          </w:tcPr>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GB/T 12706.1</w:t>
            </w:r>
          </w:p>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GB/T 12706.2</w:t>
            </w:r>
          </w:p>
          <w:p>
            <w:pPr>
              <w:jc w:val="center"/>
              <w:rPr>
                <w:rFonts w:ascii="仿宋_GB2312" w:hAnsi="宋体" w:eastAsia="仿宋_GB2312" w:cs="仿宋_GB2312"/>
                <w:sz w:val="18"/>
                <w:szCs w:val="18"/>
              </w:rPr>
            </w:pPr>
            <w:r>
              <w:rPr>
                <w:rFonts w:ascii="仿宋_GB2312" w:hAnsi="宋体" w:eastAsia="仿宋_GB2312" w:cs="仿宋_GB2312"/>
                <w:sz w:val="18"/>
                <w:szCs w:val="18"/>
              </w:rPr>
              <w:t>GB/T 12706.3</w:t>
            </w:r>
          </w:p>
        </w:tc>
        <w:tc>
          <w:tcPr>
            <w:tcW w:w="2640" w:type="dxa"/>
            <w:vAlign w:val="center"/>
          </w:tcPr>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GB/T 2951.11</w:t>
            </w:r>
          </w:p>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GB/T 2951.12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vAlign w:val="center"/>
          </w:tcPr>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26</w:t>
            </w:r>
          </w:p>
        </w:tc>
        <w:tc>
          <w:tcPr>
            <w:tcW w:w="2851" w:type="dxa"/>
            <w:vAlign w:val="center"/>
          </w:tcPr>
          <w:p>
            <w:pPr>
              <w:adjustRightInd w:val="0"/>
              <w:snapToGrid w:val="0"/>
              <w:jc w:val="center"/>
              <w:rPr>
                <w:rFonts w:ascii="仿宋_GB2312" w:hAnsi="宋体" w:eastAsia="仿宋_GB2312"/>
                <w:sz w:val="18"/>
                <w:szCs w:val="18"/>
              </w:rPr>
            </w:pPr>
            <w:r>
              <w:rPr>
                <w:rFonts w:ascii="仿宋_GB2312" w:hAnsi="宋体" w:eastAsia="仿宋_GB2312" w:cs="仿宋_GB2312"/>
                <w:sz w:val="18"/>
                <w:szCs w:val="18"/>
              </w:rPr>
              <w:t>ST2</w:t>
            </w:r>
            <w:r>
              <w:rPr>
                <w:rFonts w:hint="eastAsia" w:ascii="仿宋_GB2312" w:hAnsi="宋体" w:eastAsia="仿宋_GB2312" w:cs="仿宋_GB2312"/>
                <w:sz w:val="18"/>
                <w:szCs w:val="18"/>
              </w:rPr>
              <w:t>型</w:t>
            </w:r>
            <w:r>
              <w:rPr>
                <w:rFonts w:ascii="仿宋_GB2312" w:hAnsi="宋体" w:eastAsia="仿宋_GB2312" w:cs="仿宋_GB2312"/>
                <w:sz w:val="18"/>
                <w:szCs w:val="18"/>
              </w:rPr>
              <w:t>PVC</w:t>
            </w:r>
            <w:r>
              <w:rPr>
                <w:rFonts w:hint="eastAsia" w:ascii="仿宋_GB2312" w:hAnsi="宋体" w:eastAsia="仿宋_GB2312" w:cs="仿宋_GB2312"/>
                <w:sz w:val="18"/>
                <w:szCs w:val="18"/>
              </w:rPr>
              <w:t>护套失重</w:t>
            </w:r>
          </w:p>
        </w:tc>
        <w:tc>
          <w:tcPr>
            <w:tcW w:w="2351" w:type="dxa"/>
            <w:vAlign w:val="center"/>
          </w:tcPr>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GB/T 12706.1</w:t>
            </w:r>
          </w:p>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GB/T 12706.2</w:t>
            </w:r>
          </w:p>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GB/T 12706.3</w:t>
            </w:r>
          </w:p>
        </w:tc>
        <w:tc>
          <w:tcPr>
            <w:tcW w:w="2640" w:type="dxa"/>
            <w:vAlign w:val="center"/>
          </w:tcPr>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GB/T 2951.32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vAlign w:val="center"/>
          </w:tcPr>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27</w:t>
            </w:r>
          </w:p>
        </w:tc>
        <w:tc>
          <w:tcPr>
            <w:tcW w:w="2851" w:type="dxa"/>
            <w:vAlign w:val="center"/>
          </w:tcPr>
          <w:p>
            <w:pPr>
              <w:adjustRightInd w:val="0"/>
              <w:snapToGrid w:val="0"/>
              <w:jc w:val="center"/>
              <w:rPr>
                <w:rFonts w:ascii="仿宋_GB2312" w:hAnsi="宋体" w:eastAsia="仿宋_GB2312"/>
                <w:sz w:val="18"/>
                <w:szCs w:val="18"/>
              </w:rPr>
            </w:pPr>
            <w:r>
              <w:rPr>
                <w:rFonts w:ascii="仿宋_GB2312" w:hAnsi="宋体" w:eastAsia="仿宋_GB2312" w:cs="仿宋_GB2312"/>
                <w:sz w:val="18"/>
                <w:szCs w:val="18"/>
              </w:rPr>
              <w:t>PVC</w:t>
            </w:r>
            <w:r>
              <w:rPr>
                <w:rFonts w:hint="eastAsia" w:ascii="仿宋_GB2312" w:hAnsi="宋体" w:eastAsia="仿宋_GB2312" w:cs="仿宋_GB2312"/>
                <w:sz w:val="18"/>
                <w:szCs w:val="18"/>
              </w:rPr>
              <w:t>护套热冲击</w:t>
            </w:r>
          </w:p>
        </w:tc>
        <w:tc>
          <w:tcPr>
            <w:tcW w:w="2351" w:type="dxa"/>
            <w:vAlign w:val="center"/>
          </w:tcPr>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GB/T 12706.1</w:t>
            </w:r>
          </w:p>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GB/T 12706.2</w:t>
            </w:r>
          </w:p>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GB/T 12706.3</w:t>
            </w:r>
          </w:p>
        </w:tc>
        <w:tc>
          <w:tcPr>
            <w:tcW w:w="2640" w:type="dxa"/>
            <w:vAlign w:val="center"/>
          </w:tcPr>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GB/T 2951.31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vAlign w:val="center"/>
          </w:tcPr>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28</w:t>
            </w:r>
          </w:p>
        </w:tc>
        <w:tc>
          <w:tcPr>
            <w:tcW w:w="2851" w:type="dxa"/>
            <w:vAlign w:val="center"/>
          </w:tcPr>
          <w:p>
            <w:pPr>
              <w:adjustRightInd w:val="0"/>
              <w:snapToGrid w:val="0"/>
              <w:jc w:val="center"/>
              <w:rPr>
                <w:rFonts w:ascii="仿宋_GB2312" w:hAnsi="宋体" w:eastAsia="仿宋_GB2312"/>
                <w:sz w:val="18"/>
                <w:szCs w:val="18"/>
              </w:rPr>
            </w:pPr>
            <w:r>
              <w:rPr>
                <w:rFonts w:hint="eastAsia" w:ascii="仿宋_GB2312" w:hAnsi="宋体" w:eastAsia="仿宋_GB2312" w:cs="仿宋_GB2312"/>
                <w:sz w:val="18"/>
                <w:szCs w:val="18"/>
              </w:rPr>
              <w:t>弹性体护套热延伸</w:t>
            </w:r>
          </w:p>
        </w:tc>
        <w:tc>
          <w:tcPr>
            <w:tcW w:w="2351" w:type="dxa"/>
            <w:vAlign w:val="center"/>
          </w:tcPr>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GB/T 12706.1</w:t>
            </w:r>
          </w:p>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GB/T 12706.2</w:t>
            </w:r>
          </w:p>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GB/T 12706.3</w:t>
            </w:r>
          </w:p>
        </w:tc>
        <w:tc>
          <w:tcPr>
            <w:tcW w:w="2640" w:type="dxa"/>
            <w:vAlign w:val="center"/>
          </w:tcPr>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GB/T2951.21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vAlign w:val="center"/>
          </w:tcPr>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29</w:t>
            </w:r>
          </w:p>
        </w:tc>
        <w:tc>
          <w:tcPr>
            <w:tcW w:w="2851" w:type="dxa"/>
            <w:vAlign w:val="center"/>
          </w:tcPr>
          <w:p>
            <w:pPr>
              <w:adjustRightInd w:val="0"/>
              <w:snapToGrid w:val="0"/>
              <w:jc w:val="center"/>
              <w:rPr>
                <w:rFonts w:ascii="仿宋_GB2312" w:hAnsi="宋体" w:eastAsia="仿宋_GB2312"/>
                <w:sz w:val="18"/>
                <w:szCs w:val="18"/>
              </w:rPr>
            </w:pPr>
            <w:r>
              <w:rPr>
                <w:rFonts w:hint="eastAsia" w:ascii="仿宋_GB2312" w:hAnsi="宋体" w:eastAsia="仿宋_GB2312" w:cs="仿宋_GB2312"/>
                <w:sz w:val="18"/>
                <w:szCs w:val="18"/>
              </w:rPr>
              <w:t>电缆的单根阻燃</w:t>
            </w:r>
          </w:p>
        </w:tc>
        <w:tc>
          <w:tcPr>
            <w:tcW w:w="2351" w:type="dxa"/>
            <w:vAlign w:val="center"/>
          </w:tcPr>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GB/T 12706.1</w:t>
            </w:r>
          </w:p>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GB/T 12706.2</w:t>
            </w:r>
          </w:p>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GB/T 12706.3</w:t>
            </w:r>
          </w:p>
        </w:tc>
        <w:tc>
          <w:tcPr>
            <w:tcW w:w="2640" w:type="dxa"/>
            <w:vAlign w:val="center"/>
          </w:tcPr>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GB/T 18380.12</w:t>
            </w:r>
          </w:p>
        </w:tc>
      </w:tr>
    </w:tbl>
    <w:p>
      <w:pPr>
        <w:adjustRightInd w:val="0"/>
        <w:snapToGrid w:val="0"/>
        <w:jc w:val="center"/>
        <w:rPr>
          <w:rFonts w:ascii="仿宋_GB2312" w:hAnsi="华文细黑" w:eastAsia="仿宋_GB2312"/>
          <w:sz w:val="28"/>
          <w:szCs w:val="28"/>
        </w:rPr>
      </w:pPr>
      <w:r>
        <w:rPr>
          <w:rFonts w:hint="eastAsia" w:ascii="仿宋_GB2312" w:hAnsi="华文细黑" w:eastAsia="仿宋_GB2312" w:cs="仿宋_GB2312"/>
          <w:sz w:val="28"/>
          <w:szCs w:val="28"/>
        </w:rPr>
        <w:t>表</w:t>
      </w:r>
      <w:r>
        <w:rPr>
          <w:rFonts w:ascii="仿宋_GB2312" w:hAnsi="华文细黑" w:eastAsia="仿宋_GB2312" w:cs="仿宋_GB2312"/>
          <w:sz w:val="28"/>
          <w:szCs w:val="28"/>
        </w:rPr>
        <w:t>3</w:t>
      </w:r>
      <w:r>
        <w:rPr>
          <w:rFonts w:hint="eastAsia" w:ascii="仿宋_GB2312" w:hAnsi="华文细黑" w:eastAsia="仿宋_GB2312" w:cs="仿宋_GB2312"/>
          <w:sz w:val="28"/>
          <w:szCs w:val="28"/>
        </w:rPr>
        <w:t>塑料绝缘控制电缆检验项目</w:t>
      </w:r>
    </w:p>
    <w:tbl>
      <w:tblPr>
        <w:tblStyle w:val="13"/>
        <w:tblW w:w="85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9"/>
        <w:gridCol w:w="3234"/>
        <w:gridCol w:w="2056"/>
        <w:gridCol w:w="25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blHeader/>
          <w:jc w:val="center"/>
        </w:trPr>
        <w:tc>
          <w:tcPr>
            <w:tcW w:w="739" w:type="dxa"/>
            <w:vMerge w:val="restart"/>
            <w:vAlign w:val="center"/>
          </w:tcPr>
          <w:p>
            <w:pPr>
              <w:adjustRightInd w:val="0"/>
              <w:snapToGrid w:val="0"/>
              <w:jc w:val="center"/>
              <w:rPr>
                <w:rFonts w:ascii="仿宋_GB2312" w:hAnsi="宋体" w:eastAsia="仿宋_GB2312"/>
                <w:sz w:val="18"/>
                <w:szCs w:val="18"/>
              </w:rPr>
            </w:pPr>
            <w:r>
              <w:rPr>
                <w:rFonts w:hint="eastAsia" w:ascii="仿宋_GB2312" w:hAnsi="宋体" w:eastAsia="仿宋_GB2312" w:cs="仿宋_GB2312"/>
                <w:sz w:val="18"/>
                <w:szCs w:val="18"/>
              </w:rPr>
              <w:t>序号</w:t>
            </w:r>
          </w:p>
        </w:tc>
        <w:tc>
          <w:tcPr>
            <w:tcW w:w="3234" w:type="dxa"/>
            <w:vMerge w:val="restart"/>
            <w:vAlign w:val="center"/>
          </w:tcPr>
          <w:p>
            <w:pPr>
              <w:adjustRightInd w:val="0"/>
              <w:snapToGrid w:val="0"/>
              <w:jc w:val="center"/>
              <w:rPr>
                <w:rFonts w:ascii="仿宋_GB2312" w:hAnsi="宋体" w:eastAsia="仿宋_GB2312"/>
                <w:sz w:val="18"/>
                <w:szCs w:val="18"/>
              </w:rPr>
            </w:pPr>
            <w:r>
              <w:rPr>
                <w:rFonts w:hint="eastAsia" w:ascii="仿宋_GB2312" w:hAnsi="宋体" w:eastAsia="仿宋_GB2312" w:cs="仿宋_GB2312"/>
                <w:sz w:val="18"/>
                <w:szCs w:val="18"/>
              </w:rPr>
              <w:t>检验项目</w:t>
            </w:r>
          </w:p>
        </w:tc>
        <w:tc>
          <w:tcPr>
            <w:tcW w:w="2056" w:type="dxa"/>
            <w:vMerge w:val="restart"/>
            <w:vAlign w:val="center"/>
          </w:tcPr>
          <w:p>
            <w:pPr>
              <w:adjustRightInd w:val="0"/>
              <w:snapToGrid w:val="0"/>
              <w:jc w:val="center"/>
              <w:rPr>
                <w:rFonts w:ascii="仿宋_GB2312" w:hAnsi="宋体" w:eastAsia="仿宋_GB2312"/>
                <w:sz w:val="18"/>
                <w:szCs w:val="18"/>
              </w:rPr>
            </w:pPr>
            <w:r>
              <w:rPr>
                <w:rFonts w:hint="eastAsia" w:ascii="仿宋_GB2312" w:hAnsi="宋体" w:eastAsia="仿宋_GB2312" w:cs="仿宋_GB2312"/>
                <w:sz w:val="18"/>
                <w:szCs w:val="18"/>
              </w:rPr>
              <w:t>依据标准法规</w:t>
            </w:r>
          </w:p>
          <w:p>
            <w:pPr>
              <w:adjustRightInd w:val="0"/>
              <w:snapToGrid w:val="0"/>
              <w:jc w:val="center"/>
              <w:rPr>
                <w:rFonts w:ascii="仿宋_GB2312" w:hAnsi="宋体" w:eastAsia="仿宋_GB2312"/>
                <w:sz w:val="18"/>
                <w:szCs w:val="18"/>
              </w:rPr>
            </w:pPr>
            <w:r>
              <w:rPr>
                <w:rFonts w:hint="eastAsia" w:ascii="仿宋_GB2312" w:hAnsi="宋体" w:eastAsia="仿宋_GB2312" w:cs="仿宋_GB2312"/>
                <w:sz w:val="18"/>
                <w:szCs w:val="18"/>
              </w:rPr>
              <w:t>或标准条款</w:t>
            </w:r>
          </w:p>
        </w:tc>
        <w:tc>
          <w:tcPr>
            <w:tcW w:w="2512" w:type="dxa"/>
            <w:vMerge w:val="restart"/>
            <w:vAlign w:val="center"/>
          </w:tcPr>
          <w:p>
            <w:pPr>
              <w:adjustRightInd w:val="0"/>
              <w:snapToGrid w:val="0"/>
              <w:jc w:val="center"/>
              <w:rPr>
                <w:rFonts w:ascii="仿宋_GB2312" w:hAnsi="宋体" w:eastAsia="仿宋_GB2312"/>
                <w:sz w:val="18"/>
                <w:szCs w:val="18"/>
              </w:rPr>
            </w:pPr>
            <w:r>
              <w:rPr>
                <w:rFonts w:hint="eastAsia" w:ascii="仿宋_GB2312" w:hAnsi="宋体" w:eastAsia="仿宋_GB2312" w:cs="仿宋_GB2312"/>
                <w:sz w:val="18"/>
                <w:szCs w:val="18"/>
              </w:rPr>
              <w:t>检测方法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blHeader/>
          <w:jc w:val="center"/>
        </w:trPr>
        <w:tc>
          <w:tcPr>
            <w:tcW w:w="739" w:type="dxa"/>
            <w:vMerge w:val="continue"/>
            <w:vAlign w:val="center"/>
          </w:tcPr>
          <w:p>
            <w:pPr>
              <w:adjustRightInd w:val="0"/>
              <w:snapToGrid w:val="0"/>
              <w:jc w:val="center"/>
              <w:rPr>
                <w:rFonts w:ascii="仿宋_GB2312" w:hAnsi="宋体" w:eastAsia="仿宋_GB2312"/>
                <w:sz w:val="18"/>
                <w:szCs w:val="18"/>
              </w:rPr>
            </w:pPr>
          </w:p>
        </w:tc>
        <w:tc>
          <w:tcPr>
            <w:tcW w:w="3234" w:type="dxa"/>
            <w:vMerge w:val="continue"/>
            <w:vAlign w:val="center"/>
          </w:tcPr>
          <w:p>
            <w:pPr>
              <w:adjustRightInd w:val="0"/>
              <w:snapToGrid w:val="0"/>
              <w:jc w:val="center"/>
              <w:rPr>
                <w:rFonts w:ascii="仿宋_GB2312" w:hAnsi="宋体" w:eastAsia="仿宋_GB2312"/>
                <w:sz w:val="18"/>
                <w:szCs w:val="18"/>
              </w:rPr>
            </w:pPr>
          </w:p>
        </w:tc>
        <w:tc>
          <w:tcPr>
            <w:tcW w:w="2056" w:type="dxa"/>
            <w:vMerge w:val="continue"/>
            <w:vAlign w:val="center"/>
          </w:tcPr>
          <w:p>
            <w:pPr>
              <w:adjustRightInd w:val="0"/>
              <w:snapToGrid w:val="0"/>
              <w:jc w:val="center"/>
              <w:rPr>
                <w:rFonts w:ascii="仿宋_GB2312" w:hAnsi="宋体" w:eastAsia="仿宋_GB2312"/>
                <w:sz w:val="18"/>
                <w:szCs w:val="18"/>
              </w:rPr>
            </w:pPr>
          </w:p>
        </w:tc>
        <w:tc>
          <w:tcPr>
            <w:tcW w:w="2512" w:type="dxa"/>
            <w:vMerge w:val="continue"/>
            <w:vAlign w:val="center"/>
          </w:tcPr>
          <w:p>
            <w:pPr>
              <w:adjustRightInd w:val="0"/>
              <w:snapToGrid w:val="0"/>
              <w:jc w:val="center"/>
              <w:rPr>
                <w:rFonts w:ascii="仿宋_GB2312" w:hAnsi="宋体"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9" w:type="dxa"/>
            <w:vAlign w:val="center"/>
          </w:tcPr>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1</w:t>
            </w:r>
          </w:p>
        </w:tc>
        <w:tc>
          <w:tcPr>
            <w:tcW w:w="3234" w:type="dxa"/>
            <w:vAlign w:val="center"/>
          </w:tcPr>
          <w:p>
            <w:pPr>
              <w:jc w:val="center"/>
              <w:rPr>
                <w:rFonts w:ascii="仿宋_GB2312" w:hAnsi="宋体" w:eastAsia="仿宋_GB2312"/>
                <w:sz w:val="18"/>
                <w:szCs w:val="18"/>
              </w:rPr>
            </w:pPr>
            <w:r>
              <w:rPr>
                <w:rFonts w:hint="eastAsia" w:ascii="仿宋_GB2312" w:hAnsi="宋体" w:eastAsia="仿宋_GB2312" w:cs="仿宋_GB2312"/>
                <w:sz w:val="18"/>
                <w:szCs w:val="18"/>
              </w:rPr>
              <w:t>绝缘平均厚度</w:t>
            </w:r>
          </w:p>
        </w:tc>
        <w:tc>
          <w:tcPr>
            <w:tcW w:w="2056" w:type="dxa"/>
            <w:vAlign w:val="center"/>
          </w:tcPr>
          <w:p>
            <w:pPr>
              <w:jc w:val="center"/>
              <w:rPr>
                <w:rFonts w:ascii="仿宋_GB2312" w:hAnsi="宋体" w:eastAsia="仿宋_GB2312" w:cs="仿宋_GB2312"/>
                <w:sz w:val="18"/>
                <w:szCs w:val="18"/>
              </w:rPr>
            </w:pPr>
            <w:r>
              <w:rPr>
                <w:rFonts w:ascii="仿宋_GB2312" w:hAnsi="宋体" w:eastAsia="仿宋_GB2312" w:cs="仿宋_GB2312"/>
                <w:sz w:val="18"/>
                <w:szCs w:val="18"/>
              </w:rPr>
              <w:t>GB/T 9330</w:t>
            </w:r>
          </w:p>
        </w:tc>
        <w:tc>
          <w:tcPr>
            <w:tcW w:w="2512" w:type="dxa"/>
            <w:vAlign w:val="center"/>
          </w:tcPr>
          <w:p>
            <w:pPr>
              <w:jc w:val="center"/>
              <w:rPr>
                <w:rFonts w:ascii="仿宋_GB2312" w:hAnsi="宋体" w:eastAsia="仿宋_GB2312" w:cs="仿宋_GB2312"/>
                <w:sz w:val="18"/>
                <w:szCs w:val="18"/>
              </w:rPr>
            </w:pPr>
            <w:r>
              <w:rPr>
                <w:rFonts w:ascii="仿宋_GB2312" w:hAnsi="宋体" w:eastAsia="仿宋_GB2312" w:cs="仿宋_GB2312"/>
                <w:sz w:val="18"/>
                <w:szCs w:val="18"/>
              </w:rPr>
              <w:t>GB/T 2951.11-2008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9" w:type="dxa"/>
            <w:vAlign w:val="center"/>
          </w:tcPr>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2</w:t>
            </w:r>
          </w:p>
        </w:tc>
        <w:tc>
          <w:tcPr>
            <w:tcW w:w="3234" w:type="dxa"/>
            <w:vAlign w:val="center"/>
          </w:tcPr>
          <w:p>
            <w:pPr>
              <w:jc w:val="center"/>
              <w:rPr>
                <w:rFonts w:ascii="仿宋_GB2312" w:hAnsi="宋体" w:eastAsia="仿宋_GB2312"/>
                <w:sz w:val="18"/>
                <w:szCs w:val="18"/>
              </w:rPr>
            </w:pPr>
            <w:r>
              <w:rPr>
                <w:rFonts w:hint="eastAsia" w:ascii="仿宋_GB2312" w:hAnsi="宋体" w:eastAsia="仿宋_GB2312" w:cs="仿宋_GB2312"/>
                <w:sz w:val="18"/>
                <w:szCs w:val="18"/>
              </w:rPr>
              <w:t>绝缘最薄处厚度</w:t>
            </w:r>
          </w:p>
        </w:tc>
        <w:tc>
          <w:tcPr>
            <w:tcW w:w="2056" w:type="dxa"/>
            <w:vAlign w:val="center"/>
          </w:tcPr>
          <w:p>
            <w:pPr>
              <w:jc w:val="center"/>
              <w:rPr>
                <w:rFonts w:ascii="仿宋_GB2312" w:hAnsi="宋体" w:eastAsia="仿宋_GB2312" w:cs="仿宋_GB2312"/>
                <w:sz w:val="18"/>
                <w:szCs w:val="18"/>
              </w:rPr>
            </w:pPr>
            <w:r>
              <w:rPr>
                <w:rFonts w:ascii="仿宋_GB2312" w:hAnsi="宋体" w:eastAsia="仿宋_GB2312" w:cs="仿宋_GB2312"/>
                <w:sz w:val="18"/>
                <w:szCs w:val="18"/>
              </w:rPr>
              <w:t>GB/T 9330</w:t>
            </w:r>
          </w:p>
        </w:tc>
        <w:tc>
          <w:tcPr>
            <w:tcW w:w="2512" w:type="dxa"/>
            <w:vAlign w:val="center"/>
          </w:tcPr>
          <w:p>
            <w:pPr>
              <w:jc w:val="center"/>
              <w:rPr>
                <w:rFonts w:ascii="仿宋_GB2312" w:hAnsi="宋体" w:eastAsia="仿宋_GB2312" w:cs="仿宋_GB2312"/>
                <w:sz w:val="18"/>
                <w:szCs w:val="18"/>
              </w:rPr>
            </w:pPr>
            <w:r>
              <w:rPr>
                <w:rFonts w:ascii="仿宋_GB2312" w:hAnsi="宋体" w:eastAsia="仿宋_GB2312" w:cs="仿宋_GB2312"/>
                <w:sz w:val="18"/>
                <w:szCs w:val="18"/>
              </w:rPr>
              <w:t>GB/T 2951.11-2008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9" w:type="dxa"/>
            <w:vAlign w:val="center"/>
          </w:tcPr>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3</w:t>
            </w:r>
          </w:p>
        </w:tc>
        <w:tc>
          <w:tcPr>
            <w:tcW w:w="3234" w:type="dxa"/>
            <w:vAlign w:val="center"/>
          </w:tcPr>
          <w:p>
            <w:pPr>
              <w:jc w:val="center"/>
              <w:rPr>
                <w:rFonts w:ascii="仿宋_GB2312" w:hAnsi="宋体" w:eastAsia="仿宋_GB2312"/>
                <w:sz w:val="18"/>
                <w:szCs w:val="18"/>
              </w:rPr>
            </w:pPr>
            <w:r>
              <w:rPr>
                <w:rFonts w:hint="eastAsia" w:ascii="仿宋_GB2312" w:hAnsi="宋体" w:eastAsia="仿宋_GB2312" w:cs="仿宋_GB2312"/>
                <w:sz w:val="18"/>
                <w:szCs w:val="18"/>
              </w:rPr>
              <w:t>护套平均厚度</w:t>
            </w:r>
          </w:p>
        </w:tc>
        <w:tc>
          <w:tcPr>
            <w:tcW w:w="2056" w:type="dxa"/>
            <w:vAlign w:val="center"/>
          </w:tcPr>
          <w:p>
            <w:pPr>
              <w:jc w:val="center"/>
              <w:rPr>
                <w:rFonts w:ascii="仿宋_GB2312" w:hAnsi="宋体" w:eastAsia="仿宋_GB2312" w:cs="仿宋_GB2312"/>
                <w:sz w:val="18"/>
                <w:szCs w:val="18"/>
              </w:rPr>
            </w:pPr>
            <w:r>
              <w:rPr>
                <w:rFonts w:ascii="仿宋_GB2312" w:hAnsi="宋体" w:eastAsia="仿宋_GB2312" w:cs="仿宋_GB2312"/>
                <w:sz w:val="18"/>
                <w:szCs w:val="18"/>
              </w:rPr>
              <w:t>GB/T 9330</w:t>
            </w:r>
          </w:p>
        </w:tc>
        <w:tc>
          <w:tcPr>
            <w:tcW w:w="2512" w:type="dxa"/>
            <w:vAlign w:val="center"/>
          </w:tcPr>
          <w:p>
            <w:pPr>
              <w:jc w:val="center"/>
              <w:rPr>
                <w:rFonts w:ascii="仿宋_GB2312" w:hAnsi="宋体" w:eastAsia="仿宋_GB2312" w:cs="仿宋_GB2312"/>
                <w:sz w:val="18"/>
                <w:szCs w:val="18"/>
              </w:rPr>
            </w:pPr>
            <w:r>
              <w:rPr>
                <w:rFonts w:ascii="仿宋_GB2312" w:hAnsi="宋体" w:eastAsia="仿宋_GB2312" w:cs="仿宋_GB2312"/>
                <w:sz w:val="18"/>
                <w:szCs w:val="18"/>
              </w:rPr>
              <w:t>GB/T 2951.11-2008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9" w:type="dxa"/>
            <w:vAlign w:val="center"/>
          </w:tcPr>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4</w:t>
            </w:r>
          </w:p>
        </w:tc>
        <w:tc>
          <w:tcPr>
            <w:tcW w:w="3234" w:type="dxa"/>
            <w:vAlign w:val="center"/>
          </w:tcPr>
          <w:p>
            <w:pPr>
              <w:jc w:val="center"/>
              <w:rPr>
                <w:rFonts w:ascii="仿宋_GB2312" w:hAnsi="宋体" w:eastAsia="仿宋_GB2312"/>
                <w:sz w:val="18"/>
                <w:szCs w:val="18"/>
              </w:rPr>
            </w:pPr>
            <w:r>
              <w:rPr>
                <w:rFonts w:hint="eastAsia" w:ascii="仿宋_GB2312" w:hAnsi="宋体" w:eastAsia="仿宋_GB2312" w:cs="仿宋_GB2312"/>
                <w:sz w:val="18"/>
                <w:szCs w:val="18"/>
              </w:rPr>
              <w:t>护套最薄处厚度</w:t>
            </w:r>
          </w:p>
        </w:tc>
        <w:tc>
          <w:tcPr>
            <w:tcW w:w="2056" w:type="dxa"/>
            <w:vAlign w:val="center"/>
          </w:tcPr>
          <w:p>
            <w:pPr>
              <w:jc w:val="center"/>
              <w:rPr>
                <w:rFonts w:ascii="仿宋_GB2312" w:hAnsi="宋体" w:eastAsia="仿宋_GB2312" w:cs="仿宋_GB2312"/>
                <w:sz w:val="18"/>
                <w:szCs w:val="18"/>
              </w:rPr>
            </w:pPr>
            <w:r>
              <w:rPr>
                <w:rFonts w:ascii="仿宋_GB2312" w:hAnsi="宋体" w:eastAsia="仿宋_GB2312" w:cs="仿宋_GB2312"/>
                <w:sz w:val="18"/>
                <w:szCs w:val="18"/>
              </w:rPr>
              <w:t>GB/T 9330</w:t>
            </w:r>
          </w:p>
        </w:tc>
        <w:tc>
          <w:tcPr>
            <w:tcW w:w="2512" w:type="dxa"/>
            <w:vAlign w:val="center"/>
          </w:tcPr>
          <w:p>
            <w:pPr>
              <w:jc w:val="center"/>
              <w:rPr>
                <w:rFonts w:ascii="仿宋_GB2312" w:hAnsi="宋体" w:eastAsia="仿宋_GB2312" w:cs="仿宋_GB2312"/>
                <w:sz w:val="18"/>
                <w:szCs w:val="18"/>
              </w:rPr>
            </w:pPr>
            <w:r>
              <w:rPr>
                <w:rFonts w:ascii="仿宋_GB2312" w:hAnsi="宋体" w:eastAsia="仿宋_GB2312" w:cs="仿宋_GB2312"/>
                <w:sz w:val="18"/>
                <w:szCs w:val="18"/>
              </w:rPr>
              <w:t>GB/T 2951.11-2008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9" w:type="dxa"/>
            <w:vAlign w:val="center"/>
          </w:tcPr>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5</w:t>
            </w:r>
          </w:p>
        </w:tc>
        <w:tc>
          <w:tcPr>
            <w:tcW w:w="3234" w:type="dxa"/>
            <w:vAlign w:val="center"/>
          </w:tcPr>
          <w:p>
            <w:pPr>
              <w:jc w:val="center"/>
              <w:rPr>
                <w:rFonts w:ascii="仿宋_GB2312" w:hAnsi="宋体" w:eastAsia="仿宋_GB2312"/>
                <w:sz w:val="18"/>
                <w:szCs w:val="18"/>
              </w:rPr>
            </w:pPr>
            <w:r>
              <w:rPr>
                <w:rFonts w:hint="eastAsia" w:ascii="仿宋_GB2312" w:hAnsi="宋体" w:eastAsia="仿宋_GB2312" w:cs="仿宋_GB2312"/>
                <w:sz w:val="18"/>
                <w:szCs w:val="18"/>
              </w:rPr>
              <w:t>绝缘原始抗张强度</w:t>
            </w:r>
          </w:p>
        </w:tc>
        <w:tc>
          <w:tcPr>
            <w:tcW w:w="2056" w:type="dxa"/>
            <w:vAlign w:val="center"/>
          </w:tcPr>
          <w:p>
            <w:pPr>
              <w:jc w:val="center"/>
              <w:rPr>
                <w:rFonts w:ascii="仿宋_GB2312" w:hAnsi="宋体" w:eastAsia="仿宋_GB2312" w:cs="仿宋_GB2312"/>
                <w:sz w:val="18"/>
                <w:szCs w:val="18"/>
              </w:rPr>
            </w:pPr>
            <w:r>
              <w:rPr>
                <w:rFonts w:ascii="仿宋_GB2312" w:hAnsi="宋体" w:eastAsia="仿宋_GB2312" w:cs="仿宋_GB2312"/>
                <w:sz w:val="18"/>
                <w:szCs w:val="18"/>
              </w:rPr>
              <w:t>GB/T 9330</w:t>
            </w:r>
          </w:p>
        </w:tc>
        <w:tc>
          <w:tcPr>
            <w:tcW w:w="2512" w:type="dxa"/>
            <w:vAlign w:val="center"/>
          </w:tcPr>
          <w:p>
            <w:pPr>
              <w:jc w:val="center"/>
              <w:rPr>
                <w:rFonts w:ascii="仿宋_GB2312" w:hAnsi="宋体" w:eastAsia="仿宋_GB2312" w:cs="仿宋_GB2312"/>
                <w:sz w:val="18"/>
                <w:szCs w:val="18"/>
              </w:rPr>
            </w:pPr>
            <w:r>
              <w:rPr>
                <w:rFonts w:ascii="仿宋_GB2312" w:hAnsi="宋体" w:eastAsia="仿宋_GB2312" w:cs="仿宋_GB2312"/>
                <w:sz w:val="18"/>
                <w:szCs w:val="18"/>
              </w:rPr>
              <w:t>GB/T 2951.11-2008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9" w:type="dxa"/>
            <w:vAlign w:val="center"/>
          </w:tcPr>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6</w:t>
            </w:r>
          </w:p>
        </w:tc>
        <w:tc>
          <w:tcPr>
            <w:tcW w:w="3234" w:type="dxa"/>
            <w:vAlign w:val="center"/>
          </w:tcPr>
          <w:p>
            <w:pPr>
              <w:jc w:val="center"/>
              <w:rPr>
                <w:rFonts w:ascii="仿宋_GB2312" w:hAnsi="宋体" w:eastAsia="仿宋_GB2312"/>
                <w:sz w:val="18"/>
                <w:szCs w:val="18"/>
              </w:rPr>
            </w:pPr>
            <w:r>
              <w:rPr>
                <w:rFonts w:hint="eastAsia" w:ascii="仿宋_GB2312" w:hAnsi="宋体" w:eastAsia="仿宋_GB2312" w:cs="仿宋_GB2312"/>
                <w:sz w:val="18"/>
                <w:szCs w:val="18"/>
              </w:rPr>
              <w:t>绝缘原始断裂伸长率</w:t>
            </w:r>
          </w:p>
        </w:tc>
        <w:tc>
          <w:tcPr>
            <w:tcW w:w="2056" w:type="dxa"/>
            <w:vAlign w:val="center"/>
          </w:tcPr>
          <w:p>
            <w:pPr>
              <w:jc w:val="center"/>
              <w:rPr>
                <w:rFonts w:ascii="仿宋_GB2312" w:hAnsi="宋体" w:eastAsia="仿宋_GB2312" w:cs="仿宋_GB2312"/>
                <w:sz w:val="18"/>
                <w:szCs w:val="18"/>
              </w:rPr>
            </w:pPr>
            <w:r>
              <w:rPr>
                <w:rFonts w:ascii="仿宋_GB2312" w:hAnsi="宋体" w:eastAsia="仿宋_GB2312" w:cs="仿宋_GB2312"/>
                <w:sz w:val="18"/>
                <w:szCs w:val="18"/>
              </w:rPr>
              <w:t>GB/T 9330</w:t>
            </w:r>
          </w:p>
        </w:tc>
        <w:tc>
          <w:tcPr>
            <w:tcW w:w="2512" w:type="dxa"/>
            <w:vAlign w:val="center"/>
          </w:tcPr>
          <w:p>
            <w:pPr>
              <w:jc w:val="center"/>
              <w:rPr>
                <w:rFonts w:ascii="仿宋_GB2312" w:hAnsi="宋体" w:eastAsia="仿宋_GB2312" w:cs="仿宋_GB2312"/>
                <w:sz w:val="18"/>
                <w:szCs w:val="18"/>
              </w:rPr>
            </w:pPr>
            <w:r>
              <w:rPr>
                <w:rFonts w:ascii="仿宋_GB2312" w:hAnsi="宋体" w:eastAsia="仿宋_GB2312" w:cs="仿宋_GB2312"/>
                <w:sz w:val="18"/>
                <w:szCs w:val="18"/>
              </w:rPr>
              <w:t>GB/T 2951.11-2008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9" w:type="dxa"/>
            <w:vAlign w:val="center"/>
          </w:tcPr>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7</w:t>
            </w:r>
          </w:p>
        </w:tc>
        <w:tc>
          <w:tcPr>
            <w:tcW w:w="3234" w:type="dxa"/>
            <w:vAlign w:val="center"/>
          </w:tcPr>
          <w:p>
            <w:pPr>
              <w:jc w:val="center"/>
              <w:rPr>
                <w:rFonts w:ascii="仿宋_GB2312" w:hAnsi="宋体" w:eastAsia="仿宋_GB2312"/>
                <w:sz w:val="18"/>
                <w:szCs w:val="18"/>
              </w:rPr>
            </w:pPr>
            <w:r>
              <w:rPr>
                <w:rFonts w:hint="eastAsia" w:ascii="仿宋_GB2312" w:hAnsi="宋体" w:eastAsia="仿宋_GB2312" w:cs="仿宋_GB2312"/>
                <w:sz w:val="18"/>
                <w:szCs w:val="18"/>
              </w:rPr>
              <w:t>绝缘老化后抗张强度</w:t>
            </w:r>
          </w:p>
        </w:tc>
        <w:tc>
          <w:tcPr>
            <w:tcW w:w="2056" w:type="dxa"/>
            <w:vAlign w:val="center"/>
          </w:tcPr>
          <w:p>
            <w:pPr>
              <w:jc w:val="center"/>
              <w:rPr>
                <w:rFonts w:ascii="仿宋_GB2312" w:hAnsi="宋体" w:eastAsia="仿宋_GB2312" w:cs="仿宋_GB2312"/>
                <w:sz w:val="18"/>
                <w:szCs w:val="18"/>
              </w:rPr>
            </w:pPr>
            <w:r>
              <w:rPr>
                <w:rFonts w:ascii="仿宋_GB2312" w:hAnsi="宋体" w:eastAsia="仿宋_GB2312" w:cs="仿宋_GB2312"/>
                <w:sz w:val="18"/>
                <w:szCs w:val="18"/>
              </w:rPr>
              <w:t>GB/T 9330</w:t>
            </w:r>
          </w:p>
        </w:tc>
        <w:tc>
          <w:tcPr>
            <w:tcW w:w="2512" w:type="dxa"/>
            <w:vAlign w:val="center"/>
          </w:tcPr>
          <w:p>
            <w:pPr>
              <w:jc w:val="center"/>
              <w:rPr>
                <w:rFonts w:ascii="仿宋_GB2312" w:hAnsi="宋体" w:eastAsia="仿宋_GB2312" w:cs="仿宋_GB2312"/>
                <w:sz w:val="18"/>
                <w:szCs w:val="18"/>
              </w:rPr>
            </w:pPr>
            <w:r>
              <w:rPr>
                <w:rFonts w:ascii="仿宋_GB2312" w:hAnsi="宋体" w:eastAsia="仿宋_GB2312" w:cs="仿宋_GB2312"/>
                <w:sz w:val="18"/>
                <w:szCs w:val="18"/>
              </w:rPr>
              <w:t>GB/T 2951.11-2008</w:t>
            </w:r>
          </w:p>
          <w:p>
            <w:pPr>
              <w:jc w:val="center"/>
              <w:rPr>
                <w:rFonts w:ascii="仿宋_GB2312" w:hAnsi="宋体" w:eastAsia="仿宋_GB2312" w:cs="仿宋_GB2312"/>
                <w:sz w:val="18"/>
                <w:szCs w:val="18"/>
              </w:rPr>
            </w:pPr>
            <w:r>
              <w:rPr>
                <w:rFonts w:ascii="仿宋_GB2312" w:hAnsi="宋体" w:eastAsia="仿宋_GB2312" w:cs="仿宋_GB2312"/>
                <w:sz w:val="18"/>
                <w:szCs w:val="18"/>
              </w:rPr>
              <w:t>GB/T 2951.12-2008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9" w:type="dxa"/>
            <w:vAlign w:val="center"/>
          </w:tcPr>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8</w:t>
            </w:r>
          </w:p>
        </w:tc>
        <w:tc>
          <w:tcPr>
            <w:tcW w:w="3234" w:type="dxa"/>
            <w:vAlign w:val="center"/>
          </w:tcPr>
          <w:p>
            <w:pPr>
              <w:jc w:val="center"/>
              <w:rPr>
                <w:rFonts w:ascii="仿宋_GB2312" w:hAnsi="宋体" w:eastAsia="仿宋_GB2312"/>
                <w:sz w:val="18"/>
                <w:szCs w:val="18"/>
              </w:rPr>
            </w:pPr>
            <w:r>
              <w:rPr>
                <w:rFonts w:hint="eastAsia" w:ascii="仿宋_GB2312" w:hAnsi="宋体" w:eastAsia="仿宋_GB2312" w:cs="仿宋_GB2312"/>
                <w:sz w:val="18"/>
                <w:szCs w:val="18"/>
              </w:rPr>
              <w:t>绝缘老化后断裂伸长率</w:t>
            </w:r>
          </w:p>
        </w:tc>
        <w:tc>
          <w:tcPr>
            <w:tcW w:w="2056" w:type="dxa"/>
            <w:vAlign w:val="center"/>
          </w:tcPr>
          <w:p>
            <w:pPr>
              <w:jc w:val="center"/>
              <w:rPr>
                <w:rFonts w:ascii="仿宋_GB2312" w:hAnsi="宋体" w:eastAsia="仿宋_GB2312" w:cs="仿宋_GB2312"/>
                <w:sz w:val="18"/>
                <w:szCs w:val="18"/>
              </w:rPr>
            </w:pPr>
            <w:r>
              <w:rPr>
                <w:rFonts w:ascii="仿宋_GB2312" w:hAnsi="宋体" w:eastAsia="仿宋_GB2312" w:cs="仿宋_GB2312"/>
                <w:sz w:val="18"/>
                <w:szCs w:val="18"/>
              </w:rPr>
              <w:t>GB/T 9330</w:t>
            </w:r>
          </w:p>
        </w:tc>
        <w:tc>
          <w:tcPr>
            <w:tcW w:w="2512" w:type="dxa"/>
            <w:vAlign w:val="center"/>
          </w:tcPr>
          <w:p>
            <w:pPr>
              <w:jc w:val="center"/>
              <w:rPr>
                <w:rFonts w:ascii="仿宋_GB2312" w:hAnsi="宋体" w:eastAsia="仿宋_GB2312" w:cs="仿宋_GB2312"/>
                <w:sz w:val="18"/>
                <w:szCs w:val="18"/>
              </w:rPr>
            </w:pPr>
            <w:r>
              <w:rPr>
                <w:rFonts w:ascii="仿宋_GB2312" w:hAnsi="宋体" w:eastAsia="仿宋_GB2312" w:cs="仿宋_GB2312"/>
                <w:sz w:val="18"/>
                <w:szCs w:val="18"/>
              </w:rPr>
              <w:t>GB/T 2951.11-2008</w:t>
            </w:r>
          </w:p>
          <w:p>
            <w:pPr>
              <w:jc w:val="center"/>
              <w:rPr>
                <w:rFonts w:ascii="仿宋_GB2312" w:hAnsi="宋体" w:eastAsia="仿宋_GB2312" w:cs="仿宋_GB2312"/>
                <w:sz w:val="18"/>
                <w:szCs w:val="18"/>
              </w:rPr>
            </w:pPr>
            <w:r>
              <w:rPr>
                <w:rFonts w:ascii="仿宋_GB2312" w:hAnsi="宋体" w:eastAsia="仿宋_GB2312" w:cs="仿宋_GB2312"/>
                <w:sz w:val="18"/>
                <w:szCs w:val="18"/>
              </w:rPr>
              <w:t>GB/T 2951.12-2008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9" w:type="dxa"/>
            <w:vAlign w:val="center"/>
          </w:tcPr>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9</w:t>
            </w:r>
          </w:p>
        </w:tc>
        <w:tc>
          <w:tcPr>
            <w:tcW w:w="3234" w:type="dxa"/>
            <w:vAlign w:val="center"/>
          </w:tcPr>
          <w:p>
            <w:pPr>
              <w:jc w:val="center"/>
              <w:rPr>
                <w:rFonts w:ascii="仿宋_GB2312" w:hAnsi="宋体" w:eastAsia="仿宋_GB2312"/>
                <w:sz w:val="18"/>
                <w:szCs w:val="18"/>
              </w:rPr>
            </w:pPr>
            <w:r>
              <w:rPr>
                <w:rFonts w:hint="eastAsia" w:ascii="仿宋_GB2312" w:hAnsi="宋体" w:eastAsia="仿宋_GB2312" w:cs="仿宋_GB2312"/>
                <w:sz w:val="18"/>
                <w:szCs w:val="18"/>
              </w:rPr>
              <w:t>绝缘老化后抗张强度变化率</w:t>
            </w:r>
          </w:p>
        </w:tc>
        <w:tc>
          <w:tcPr>
            <w:tcW w:w="2056" w:type="dxa"/>
            <w:vAlign w:val="center"/>
          </w:tcPr>
          <w:p>
            <w:pPr>
              <w:jc w:val="center"/>
              <w:rPr>
                <w:rFonts w:ascii="仿宋_GB2312" w:hAnsi="宋体" w:eastAsia="仿宋_GB2312" w:cs="仿宋_GB2312"/>
                <w:sz w:val="18"/>
                <w:szCs w:val="18"/>
              </w:rPr>
            </w:pPr>
            <w:r>
              <w:rPr>
                <w:rFonts w:ascii="仿宋_GB2312" w:hAnsi="宋体" w:eastAsia="仿宋_GB2312" w:cs="仿宋_GB2312"/>
                <w:sz w:val="18"/>
                <w:szCs w:val="18"/>
              </w:rPr>
              <w:t>GB/T 9330</w:t>
            </w:r>
          </w:p>
        </w:tc>
        <w:tc>
          <w:tcPr>
            <w:tcW w:w="2512" w:type="dxa"/>
            <w:vAlign w:val="center"/>
          </w:tcPr>
          <w:p>
            <w:pPr>
              <w:jc w:val="center"/>
              <w:rPr>
                <w:rFonts w:ascii="仿宋_GB2312" w:hAnsi="宋体" w:eastAsia="仿宋_GB2312" w:cs="仿宋_GB2312"/>
                <w:sz w:val="18"/>
                <w:szCs w:val="18"/>
              </w:rPr>
            </w:pPr>
            <w:r>
              <w:rPr>
                <w:rFonts w:ascii="仿宋_GB2312" w:hAnsi="宋体" w:eastAsia="仿宋_GB2312" w:cs="仿宋_GB2312"/>
                <w:sz w:val="18"/>
                <w:szCs w:val="18"/>
              </w:rPr>
              <w:t>GB/T 2951.11-2008</w:t>
            </w:r>
          </w:p>
          <w:p>
            <w:pPr>
              <w:jc w:val="center"/>
              <w:rPr>
                <w:rFonts w:ascii="仿宋_GB2312" w:hAnsi="宋体" w:eastAsia="仿宋_GB2312" w:cs="仿宋_GB2312"/>
                <w:sz w:val="18"/>
                <w:szCs w:val="18"/>
              </w:rPr>
            </w:pPr>
            <w:r>
              <w:rPr>
                <w:rFonts w:ascii="仿宋_GB2312" w:hAnsi="宋体" w:eastAsia="仿宋_GB2312" w:cs="仿宋_GB2312"/>
                <w:sz w:val="18"/>
                <w:szCs w:val="18"/>
              </w:rPr>
              <w:t>GB/T 2951.12-2008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9" w:type="dxa"/>
            <w:vAlign w:val="center"/>
          </w:tcPr>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10</w:t>
            </w:r>
          </w:p>
        </w:tc>
        <w:tc>
          <w:tcPr>
            <w:tcW w:w="3234" w:type="dxa"/>
            <w:vAlign w:val="center"/>
          </w:tcPr>
          <w:p>
            <w:pPr>
              <w:jc w:val="center"/>
              <w:rPr>
                <w:rFonts w:ascii="仿宋_GB2312" w:hAnsi="宋体" w:eastAsia="仿宋_GB2312"/>
                <w:sz w:val="18"/>
                <w:szCs w:val="18"/>
              </w:rPr>
            </w:pPr>
            <w:r>
              <w:rPr>
                <w:rFonts w:hint="eastAsia" w:ascii="仿宋_GB2312" w:hAnsi="宋体" w:eastAsia="仿宋_GB2312" w:cs="仿宋_GB2312"/>
                <w:sz w:val="18"/>
                <w:szCs w:val="18"/>
              </w:rPr>
              <w:t>绝缘老化后断裂伸长率变化率</w:t>
            </w:r>
          </w:p>
        </w:tc>
        <w:tc>
          <w:tcPr>
            <w:tcW w:w="2056" w:type="dxa"/>
            <w:vAlign w:val="center"/>
          </w:tcPr>
          <w:p>
            <w:pPr>
              <w:jc w:val="center"/>
              <w:rPr>
                <w:rFonts w:ascii="仿宋_GB2312" w:hAnsi="宋体" w:eastAsia="仿宋_GB2312" w:cs="仿宋_GB2312"/>
                <w:sz w:val="18"/>
                <w:szCs w:val="18"/>
              </w:rPr>
            </w:pPr>
            <w:r>
              <w:rPr>
                <w:rFonts w:ascii="仿宋_GB2312" w:hAnsi="宋体" w:eastAsia="仿宋_GB2312" w:cs="仿宋_GB2312"/>
                <w:sz w:val="18"/>
                <w:szCs w:val="18"/>
              </w:rPr>
              <w:t>GB/T 9330</w:t>
            </w:r>
          </w:p>
        </w:tc>
        <w:tc>
          <w:tcPr>
            <w:tcW w:w="2512" w:type="dxa"/>
            <w:vAlign w:val="center"/>
          </w:tcPr>
          <w:p>
            <w:pPr>
              <w:jc w:val="center"/>
              <w:rPr>
                <w:rFonts w:ascii="仿宋_GB2312" w:hAnsi="宋体" w:eastAsia="仿宋_GB2312" w:cs="仿宋_GB2312"/>
                <w:sz w:val="18"/>
                <w:szCs w:val="18"/>
              </w:rPr>
            </w:pPr>
            <w:r>
              <w:rPr>
                <w:rFonts w:ascii="仿宋_GB2312" w:hAnsi="宋体" w:eastAsia="仿宋_GB2312" w:cs="仿宋_GB2312"/>
                <w:sz w:val="18"/>
                <w:szCs w:val="18"/>
              </w:rPr>
              <w:t>GB/T 2951.11-2008</w:t>
            </w:r>
          </w:p>
          <w:p>
            <w:pPr>
              <w:jc w:val="center"/>
              <w:rPr>
                <w:rFonts w:ascii="仿宋_GB2312" w:hAnsi="宋体" w:eastAsia="仿宋_GB2312" w:cs="仿宋_GB2312"/>
                <w:sz w:val="18"/>
                <w:szCs w:val="18"/>
              </w:rPr>
            </w:pPr>
            <w:r>
              <w:rPr>
                <w:rFonts w:ascii="仿宋_GB2312" w:hAnsi="宋体" w:eastAsia="仿宋_GB2312" w:cs="仿宋_GB2312"/>
                <w:sz w:val="18"/>
                <w:szCs w:val="18"/>
              </w:rPr>
              <w:t>GB/T 2951.12-2008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9" w:type="dxa"/>
            <w:vAlign w:val="center"/>
          </w:tcPr>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11</w:t>
            </w:r>
          </w:p>
        </w:tc>
        <w:tc>
          <w:tcPr>
            <w:tcW w:w="3234" w:type="dxa"/>
            <w:vAlign w:val="center"/>
          </w:tcPr>
          <w:p>
            <w:pPr>
              <w:jc w:val="center"/>
              <w:rPr>
                <w:rFonts w:ascii="仿宋_GB2312" w:hAnsi="宋体" w:eastAsia="仿宋_GB2312"/>
                <w:sz w:val="18"/>
                <w:szCs w:val="18"/>
              </w:rPr>
            </w:pPr>
            <w:r>
              <w:rPr>
                <w:rFonts w:hint="eastAsia" w:ascii="仿宋_GB2312" w:hAnsi="宋体" w:eastAsia="仿宋_GB2312" w:cs="仿宋_GB2312"/>
                <w:sz w:val="18"/>
                <w:szCs w:val="18"/>
              </w:rPr>
              <w:t>护套老化前抗张强度</w:t>
            </w:r>
          </w:p>
        </w:tc>
        <w:tc>
          <w:tcPr>
            <w:tcW w:w="2056" w:type="dxa"/>
            <w:vAlign w:val="center"/>
          </w:tcPr>
          <w:p>
            <w:pPr>
              <w:jc w:val="center"/>
              <w:rPr>
                <w:rFonts w:ascii="仿宋_GB2312" w:hAnsi="宋体" w:eastAsia="仿宋_GB2312" w:cs="仿宋_GB2312"/>
                <w:sz w:val="18"/>
                <w:szCs w:val="18"/>
              </w:rPr>
            </w:pPr>
            <w:r>
              <w:rPr>
                <w:rFonts w:ascii="仿宋_GB2312" w:hAnsi="宋体" w:eastAsia="仿宋_GB2312" w:cs="仿宋_GB2312"/>
                <w:sz w:val="18"/>
                <w:szCs w:val="18"/>
              </w:rPr>
              <w:t>GB/T 9330</w:t>
            </w:r>
          </w:p>
        </w:tc>
        <w:tc>
          <w:tcPr>
            <w:tcW w:w="2512" w:type="dxa"/>
            <w:vAlign w:val="center"/>
          </w:tcPr>
          <w:p>
            <w:pPr>
              <w:jc w:val="center"/>
              <w:rPr>
                <w:rFonts w:ascii="仿宋_GB2312" w:hAnsi="宋体" w:eastAsia="仿宋_GB2312" w:cs="仿宋_GB2312"/>
                <w:sz w:val="18"/>
                <w:szCs w:val="18"/>
              </w:rPr>
            </w:pPr>
            <w:r>
              <w:rPr>
                <w:rFonts w:ascii="仿宋_GB2312" w:hAnsi="宋体" w:eastAsia="仿宋_GB2312" w:cs="仿宋_GB2312"/>
                <w:sz w:val="18"/>
                <w:szCs w:val="18"/>
              </w:rPr>
              <w:t>GB/T 2951.11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9" w:type="dxa"/>
            <w:vAlign w:val="center"/>
          </w:tcPr>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12</w:t>
            </w:r>
          </w:p>
        </w:tc>
        <w:tc>
          <w:tcPr>
            <w:tcW w:w="3234" w:type="dxa"/>
            <w:vAlign w:val="center"/>
          </w:tcPr>
          <w:p>
            <w:pPr>
              <w:jc w:val="center"/>
              <w:rPr>
                <w:rFonts w:ascii="仿宋_GB2312" w:hAnsi="宋体" w:eastAsia="仿宋_GB2312"/>
                <w:sz w:val="18"/>
                <w:szCs w:val="18"/>
              </w:rPr>
            </w:pPr>
            <w:r>
              <w:rPr>
                <w:rFonts w:hint="eastAsia" w:ascii="仿宋_GB2312" w:hAnsi="宋体" w:eastAsia="仿宋_GB2312" w:cs="仿宋_GB2312"/>
                <w:sz w:val="18"/>
                <w:szCs w:val="18"/>
              </w:rPr>
              <w:t>护套老化前断裂伸长率</w:t>
            </w:r>
          </w:p>
        </w:tc>
        <w:tc>
          <w:tcPr>
            <w:tcW w:w="2056" w:type="dxa"/>
            <w:vAlign w:val="center"/>
          </w:tcPr>
          <w:p>
            <w:pPr>
              <w:jc w:val="center"/>
              <w:rPr>
                <w:rFonts w:ascii="仿宋_GB2312" w:hAnsi="宋体" w:eastAsia="仿宋_GB2312" w:cs="仿宋_GB2312"/>
                <w:sz w:val="18"/>
                <w:szCs w:val="18"/>
              </w:rPr>
            </w:pPr>
            <w:r>
              <w:rPr>
                <w:rFonts w:ascii="仿宋_GB2312" w:hAnsi="宋体" w:eastAsia="仿宋_GB2312" w:cs="仿宋_GB2312"/>
                <w:sz w:val="18"/>
                <w:szCs w:val="18"/>
              </w:rPr>
              <w:t>GB/T 9330</w:t>
            </w:r>
          </w:p>
        </w:tc>
        <w:tc>
          <w:tcPr>
            <w:tcW w:w="2512" w:type="dxa"/>
            <w:vAlign w:val="center"/>
          </w:tcPr>
          <w:p>
            <w:pPr>
              <w:jc w:val="center"/>
              <w:rPr>
                <w:rFonts w:ascii="仿宋_GB2312" w:hAnsi="宋体" w:eastAsia="仿宋_GB2312" w:cs="仿宋_GB2312"/>
                <w:sz w:val="18"/>
                <w:szCs w:val="18"/>
              </w:rPr>
            </w:pPr>
            <w:r>
              <w:rPr>
                <w:rFonts w:ascii="仿宋_GB2312" w:hAnsi="宋体" w:eastAsia="仿宋_GB2312" w:cs="仿宋_GB2312"/>
                <w:sz w:val="18"/>
                <w:szCs w:val="18"/>
              </w:rPr>
              <w:t>GB/T 2951.11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9" w:type="dxa"/>
            <w:vAlign w:val="center"/>
          </w:tcPr>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13</w:t>
            </w:r>
          </w:p>
        </w:tc>
        <w:tc>
          <w:tcPr>
            <w:tcW w:w="3234" w:type="dxa"/>
            <w:vAlign w:val="center"/>
          </w:tcPr>
          <w:p>
            <w:pPr>
              <w:jc w:val="center"/>
              <w:rPr>
                <w:rFonts w:ascii="仿宋_GB2312" w:hAnsi="宋体" w:eastAsia="仿宋_GB2312"/>
                <w:sz w:val="18"/>
                <w:szCs w:val="18"/>
              </w:rPr>
            </w:pPr>
            <w:r>
              <w:rPr>
                <w:rFonts w:hint="eastAsia" w:ascii="仿宋_GB2312" w:hAnsi="宋体" w:eastAsia="仿宋_GB2312" w:cs="仿宋_GB2312"/>
                <w:sz w:val="18"/>
                <w:szCs w:val="18"/>
              </w:rPr>
              <w:t>护套老化后抗张强度</w:t>
            </w:r>
          </w:p>
        </w:tc>
        <w:tc>
          <w:tcPr>
            <w:tcW w:w="2056" w:type="dxa"/>
            <w:vAlign w:val="center"/>
          </w:tcPr>
          <w:p>
            <w:pPr>
              <w:jc w:val="center"/>
              <w:rPr>
                <w:rFonts w:ascii="仿宋_GB2312" w:hAnsi="宋体" w:eastAsia="仿宋_GB2312" w:cs="仿宋_GB2312"/>
                <w:sz w:val="18"/>
                <w:szCs w:val="18"/>
              </w:rPr>
            </w:pPr>
            <w:r>
              <w:rPr>
                <w:rFonts w:ascii="仿宋_GB2312" w:hAnsi="宋体" w:eastAsia="仿宋_GB2312" w:cs="仿宋_GB2312"/>
                <w:sz w:val="18"/>
                <w:szCs w:val="18"/>
              </w:rPr>
              <w:t>GB/T 9330</w:t>
            </w:r>
          </w:p>
        </w:tc>
        <w:tc>
          <w:tcPr>
            <w:tcW w:w="2512" w:type="dxa"/>
            <w:vAlign w:val="center"/>
          </w:tcPr>
          <w:p>
            <w:pPr>
              <w:jc w:val="center"/>
              <w:rPr>
                <w:rFonts w:ascii="仿宋_GB2312" w:hAnsi="宋体" w:eastAsia="仿宋_GB2312" w:cs="仿宋_GB2312"/>
                <w:sz w:val="18"/>
                <w:szCs w:val="18"/>
              </w:rPr>
            </w:pPr>
            <w:r>
              <w:rPr>
                <w:rFonts w:ascii="仿宋_GB2312" w:hAnsi="宋体" w:eastAsia="仿宋_GB2312" w:cs="仿宋_GB2312"/>
                <w:sz w:val="18"/>
                <w:szCs w:val="18"/>
              </w:rPr>
              <w:t>GB/T 2951.11-2008</w:t>
            </w:r>
          </w:p>
          <w:p>
            <w:pPr>
              <w:jc w:val="center"/>
              <w:rPr>
                <w:rFonts w:ascii="仿宋_GB2312" w:hAnsi="宋体" w:eastAsia="仿宋_GB2312" w:cs="仿宋_GB2312"/>
                <w:sz w:val="18"/>
                <w:szCs w:val="18"/>
              </w:rPr>
            </w:pPr>
            <w:r>
              <w:rPr>
                <w:rFonts w:ascii="仿宋_GB2312" w:hAnsi="宋体" w:eastAsia="仿宋_GB2312" w:cs="仿宋_GB2312"/>
                <w:sz w:val="18"/>
                <w:szCs w:val="18"/>
              </w:rPr>
              <w:t>GB/T 2951.12-2008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9" w:type="dxa"/>
            <w:vAlign w:val="center"/>
          </w:tcPr>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14</w:t>
            </w:r>
          </w:p>
        </w:tc>
        <w:tc>
          <w:tcPr>
            <w:tcW w:w="3234" w:type="dxa"/>
            <w:vAlign w:val="center"/>
          </w:tcPr>
          <w:p>
            <w:pPr>
              <w:jc w:val="center"/>
              <w:rPr>
                <w:rFonts w:ascii="仿宋_GB2312" w:hAnsi="宋体" w:eastAsia="仿宋_GB2312"/>
                <w:sz w:val="18"/>
                <w:szCs w:val="18"/>
              </w:rPr>
            </w:pPr>
            <w:r>
              <w:rPr>
                <w:rFonts w:hint="eastAsia" w:ascii="仿宋_GB2312" w:hAnsi="宋体" w:eastAsia="仿宋_GB2312" w:cs="仿宋_GB2312"/>
                <w:sz w:val="18"/>
                <w:szCs w:val="18"/>
              </w:rPr>
              <w:t>护套老化后断裂伸长率</w:t>
            </w:r>
          </w:p>
        </w:tc>
        <w:tc>
          <w:tcPr>
            <w:tcW w:w="2056" w:type="dxa"/>
            <w:vAlign w:val="center"/>
          </w:tcPr>
          <w:p>
            <w:pPr>
              <w:jc w:val="center"/>
              <w:rPr>
                <w:rFonts w:ascii="仿宋_GB2312" w:hAnsi="宋体" w:eastAsia="仿宋_GB2312" w:cs="仿宋_GB2312"/>
                <w:sz w:val="18"/>
                <w:szCs w:val="18"/>
              </w:rPr>
            </w:pPr>
            <w:r>
              <w:rPr>
                <w:rFonts w:ascii="仿宋_GB2312" w:hAnsi="宋体" w:eastAsia="仿宋_GB2312" w:cs="仿宋_GB2312"/>
                <w:sz w:val="18"/>
                <w:szCs w:val="18"/>
              </w:rPr>
              <w:t>GB/T 9330</w:t>
            </w:r>
          </w:p>
        </w:tc>
        <w:tc>
          <w:tcPr>
            <w:tcW w:w="2512" w:type="dxa"/>
            <w:vAlign w:val="center"/>
          </w:tcPr>
          <w:p>
            <w:pPr>
              <w:jc w:val="center"/>
              <w:rPr>
                <w:rFonts w:ascii="仿宋_GB2312" w:hAnsi="宋体" w:eastAsia="仿宋_GB2312" w:cs="仿宋_GB2312"/>
                <w:sz w:val="18"/>
                <w:szCs w:val="18"/>
              </w:rPr>
            </w:pPr>
            <w:r>
              <w:rPr>
                <w:rFonts w:ascii="仿宋_GB2312" w:hAnsi="宋体" w:eastAsia="仿宋_GB2312" w:cs="仿宋_GB2312"/>
                <w:sz w:val="18"/>
                <w:szCs w:val="18"/>
              </w:rPr>
              <w:t>GB/T 2951.11-2008</w:t>
            </w:r>
          </w:p>
          <w:p>
            <w:pPr>
              <w:jc w:val="center"/>
              <w:rPr>
                <w:rFonts w:ascii="仿宋_GB2312" w:hAnsi="宋体" w:eastAsia="仿宋_GB2312" w:cs="仿宋_GB2312"/>
                <w:sz w:val="18"/>
                <w:szCs w:val="18"/>
              </w:rPr>
            </w:pPr>
            <w:r>
              <w:rPr>
                <w:rFonts w:ascii="仿宋_GB2312" w:hAnsi="宋体" w:eastAsia="仿宋_GB2312" w:cs="仿宋_GB2312"/>
                <w:sz w:val="18"/>
                <w:szCs w:val="18"/>
              </w:rPr>
              <w:t>GB/T 2951.12-2008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9" w:type="dxa"/>
            <w:vAlign w:val="center"/>
          </w:tcPr>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15</w:t>
            </w:r>
          </w:p>
        </w:tc>
        <w:tc>
          <w:tcPr>
            <w:tcW w:w="3234" w:type="dxa"/>
            <w:vAlign w:val="center"/>
          </w:tcPr>
          <w:p>
            <w:pPr>
              <w:jc w:val="center"/>
              <w:rPr>
                <w:rFonts w:ascii="仿宋_GB2312" w:hAnsi="宋体" w:eastAsia="仿宋_GB2312"/>
                <w:sz w:val="18"/>
                <w:szCs w:val="18"/>
              </w:rPr>
            </w:pPr>
            <w:r>
              <w:rPr>
                <w:rFonts w:hint="eastAsia" w:ascii="仿宋_GB2312" w:hAnsi="宋体" w:eastAsia="仿宋_GB2312" w:cs="仿宋_GB2312"/>
                <w:sz w:val="18"/>
                <w:szCs w:val="18"/>
              </w:rPr>
              <w:t>护套老化后抗张强度变化率</w:t>
            </w:r>
          </w:p>
        </w:tc>
        <w:tc>
          <w:tcPr>
            <w:tcW w:w="2056" w:type="dxa"/>
            <w:vAlign w:val="center"/>
          </w:tcPr>
          <w:p>
            <w:pPr>
              <w:jc w:val="center"/>
              <w:rPr>
                <w:rFonts w:ascii="仿宋_GB2312" w:hAnsi="宋体" w:eastAsia="仿宋_GB2312" w:cs="仿宋_GB2312"/>
                <w:sz w:val="18"/>
                <w:szCs w:val="18"/>
              </w:rPr>
            </w:pPr>
            <w:r>
              <w:rPr>
                <w:rFonts w:ascii="仿宋_GB2312" w:hAnsi="宋体" w:eastAsia="仿宋_GB2312" w:cs="仿宋_GB2312"/>
                <w:sz w:val="18"/>
                <w:szCs w:val="18"/>
              </w:rPr>
              <w:t>GB/T 9330</w:t>
            </w:r>
          </w:p>
        </w:tc>
        <w:tc>
          <w:tcPr>
            <w:tcW w:w="2512" w:type="dxa"/>
            <w:vAlign w:val="center"/>
          </w:tcPr>
          <w:p>
            <w:pPr>
              <w:jc w:val="center"/>
              <w:rPr>
                <w:rFonts w:ascii="仿宋_GB2312" w:hAnsi="宋体" w:eastAsia="仿宋_GB2312" w:cs="仿宋_GB2312"/>
                <w:sz w:val="18"/>
                <w:szCs w:val="18"/>
              </w:rPr>
            </w:pPr>
            <w:r>
              <w:rPr>
                <w:rFonts w:ascii="仿宋_GB2312" w:hAnsi="宋体" w:eastAsia="仿宋_GB2312" w:cs="仿宋_GB2312"/>
                <w:sz w:val="18"/>
                <w:szCs w:val="18"/>
              </w:rPr>
              <w:t>GB/T 2951.11-2008</w:t>
            </w:r>
          </w:p>
          <w:p>
            <w:pPr>
              <w:jc w:val="center"/>
              <w:rPr>
                <w:rFonts w:ascii="仿宋_GB2312" w:hAnsi="宋体" w:eastAsia="仿宋_GB2312" w:cs="仿宋_GB2312"/>
                <w:sz w:val="18"/>
                <w:szCs w:val="18"/>
              </w:rPr>
            </w:pPr>
            <w:r>
              <w:rPr>
                <w:rFonts w:ascii="仿宋_GB2312" w:hAnsi="宋体" w:eastAsia="仿宋_GB2312" w:cs="仿宋_GB2312"/>
                <w:sz w:val="18"/>
                <w:szCs w:val="18"/>
              </w:rPr>
              <w:t>GB/T 2951.12-2008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9" w:type="dxa"/>
            <w:vAlign w:val="center"/>
          </w:tcPr>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16</w:t>
            </w:r>
          </w:p>
        </w:tc>
        <w:tc>
          <w:tcPr>
            <w:tcW w:w="3234" w:type="dxa"/>
            <w:vAlign w:val="center"/>
          </w:tcPr>
          <w:p>
            <w:pPr>
              <w:jc w:val="center"/>
              <w:rPr>
                <w:rFonts w:ascii="仿宋_GB2312" w:hAnsi="宋体" w:eastAsia="仿宋_GB2312"/>
                <w:sz w:val="18"/>
                <w:szCs w:val="18"/>
              </w:rPr>
            </w:pPr>
            <w:r>
              <w:rPr>
                <w:rFonts w:hint="eastAsia" w:ascii="仿宋_GB2312" w:hAnsi="宋体" w:eastAsia="仿宋_GB2312" w:cs="仿宋_GB2312"/>
                <w:sz w:val="18"/>
                <w:szCs w:val="18"/>
              </w:rPr>
              <w:t>护套老化后断裂伸长率变化率</w:t>
            </w:r>
          </w:p>
        </w:tc>
        <w:tc>
          <w:tcPr>
            <w:tcW w:w="2056" w:type="dxa"/>
            <w:vAlign w:val="center"/>
          </w:tcPr>
          <w:p>
            <w:pPr>
              <w:jc w:val="center"/>
              <w:rPr>
                <w:rFonts w:ascii="仿宋_GB2312" w:hAnsi="宋体" w:eastAsia="仿宋_GB2312" w:cs="仿宋_GB2312"/>
                <w:sz w:val="18"/>
                <w:szCs w:val="18"/>
              </w:rPr>
            </w:pPr>
            <w:r>
              <w:rPr>
                <w:rFonts w:ascii="仿宋_GB2312" w:hAnsi="宋体" w:eastAsia="仿宋_GB2312" w:cs="仿宋_GB2312"/>
                <w:sz w:val="18"/>
                <w:szCs w:val="18"/>
              </w:rPr>
              <w:t>GB/T 9330</w:t>
            </w:r>
          </w:p>
        </w:tc>
        <w:tc>
          <w:tcPr>
            <w:tcW w:w="2512" w:type="dxa"/>
            <w:vAlign w:val="center"/>
          </w:tcPr>
          <w:p>
            <w:pPr>
              <w:jc w:val="center"/>
              <w:rPr>
                <w:rFonts w:ascii="仿宋_GB2312" w:hAnsi="宋体" w:eastAsia="仿宋_GB2312" w:cs="仿宋_GB2312"/>
                <w:sz w:val="18"/>
                <w:szCs w:val="18"/>
              </w:rPr>
            </w:pPr>
            <w:r>
              <w:rPr>
                <w:rFonts w:ascii="仿宋_GB2312" w:hAnsi="宋体" w:eastAsia="仿宋_GB2312" w:cs="仿宋_GB2312"/>
                <w:sz w:val="18"/>
                <w:szCs w:val="18"/>
              </w:rPr>
              <w:t>GB/T 2951.11-2008</w:t>
            </w:r>
          </w:p>
          <w:p>
            <w:pPr>
              <w:jc w:val="center"/>
              <w:rPr>
                <w:rFonts w:ascii="仿宋_GB2312" w:hAnsi="宋体" w:eastAsia="仿宋_GB2312" w:cs="仿宋_GB2312"/>
                <w:sz w:val="18"/>
                <w:szCs w:val="18"/>
              </w:rPr>
            </w:pPr>
            <w:r>
              <w:rPr>
                <w:rFonts w:ascii="仿宋_GB2312" w:hAnsi="宋体" w:eastAsia="仿宋_GB2312" w:cs="仿宋_GB2312"/>
                <w:sz w:val="18"/>
                <w:szCs w:val="18"/>
              </w:rPr>
              <w:t>GB/T 2951.12-2008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9" w:type="dxa"/>
            <w:vAlign w:val="center"/>
          </w:tcPr>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17</w:t>
            </w:r>
          </w:p>
        </w:tc>
        <w:tc>
          <w:tcPr>
            <w:tcW w:w="3234" w:type="dxa"/>
            <w:vAlign w:val="center"/>
          </w:tcPr>
          <w:p>
            <w:pPr>
              <w:jc w:val="center"/>
              <w:rPr>
                <w:rFonts w:ascii="仿宋_GB2312" w:hAnsi="宋体" w:eastAsia="仿宋_GB2312"/>
                <w:sz w:val="18"/>
                <w:szCs w:val="18"/>
              </w:rPr>
            </w:pPr>
            <w:r>
              <w:rPr>
                <w:rFonts w:hint="eastAsia" w:ascii="仿宋_GB2312" w:hAnsi="宋体" w:eastAsia="仿宋_GB2312" w:cs="仿宋_GB2312"/>
                <w:sz w:val="18"/>
                <w:szCs w:val="18"/>
              </w:rPr>
              <w:t>导体电阻</w:t>
            </w:r>
          </w:p>
        </w:tc>
        <w:tc>
          <w:tcPr>
            <w:tcW w:w="2056" w:type="dxa"/>
            <w:vAlign w:val="center"/>
          </w:tcPr>
          <w:p>
            <w:pPr>
              <w:jc w:val="center"/>
              <w:rPr>
                <w:rFonts w:ascii="仿宋_GB2312" w:hAnsi="宋体" w:eastAsia="仿宋_GB2312" w:cs="仿宋_GB2312"/>
                <w:sz w:val="18"/>
                <w:szCs w:val="18"/>
              </w:rPr>
            </w:pPr>
            <w:r>
              <w:rPr>
                <w:rFonts w:ascii="仿宋_GB2312" w:hAnsi="宋体" w:eastAsia="仿宋_GB2312" w:cs="仿宋_GB2312"/>
                <w:sz w:val="18"/>
                <w:szCs w:val="18"/>
              </w:rPr>
              <w:t>GB/T 9330</w:t>
            </w:r>
          </w:p>
        </w:tc>
        <w:tc>
          <w:tcPr>
            <w:tcW w:w="2512" w:type="dxa"/>
            <w:vAlign w:val="center"/>
          </w:tcPr>
          <w:p>
            <w:pPr>
              <w:jc w:val="center"/>
              <w:rPr>
                <w:rFonts w:ascii="仿宋_GB2312" w:hAnsi="宋体" w:eastAsia="仿宋_GB2312" w:cs="仿宋_GB2312"/>
                <w:sz w:val="18"/>
                <w:szCs w:val="18"/>
              </w:rPr>
            </w:pPr>
            <w:r>
              <w:rPr>
                <w:rFonts w:ascii="仿宋_GB2312" w:hAnsi="宋体" w:eastAsia="仿宋_GB2312" w:cs="仿宋_GB2312"/>
                <w:sz w:val="18"/>
                <w:szCs w:val="18"/>
              </w:rPr>
              <w:t>GB/T3048.4-2007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9" w:type="dxa"/>
            <w:vAlign w:val="center"/>
          </w:tcPr>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18</w:t>
            </w:r>
          </w:p>
        </w:tc>
        <w:tc>
          <w:tcPr>
            <w:tcW w:w="3234" w:type="dxa"/>
            <w:vAlign w:val="center"/>
          </w:tcPr>
          <w:p>
            <w:pPr>
              <w:jc w:val="center"/>
              <w:rPr>
                <w:rFonts w:ascii="仿宋_GB2312" w:hAnsi="宋体" w:eastAsia="仿宋_GB2312"/>
                <w:sz w:val="18"/>
                <w:szCs w:val="18"/>
              </w:rPr>
            </w:pPr>
            <w:r>
              <w:rPr>
                <w:rFonts w:hint="eastAsia" w:ascii="仿宋_GB2312" w:hAnsi="宋体" w:eastAsia="仿宋_GB2312" w:cs="仿宋_GB2312"/>
                <w:sz w:val="18"/>
                <w:szCs w:val="18"/>
              </w:rPr>
              <w:t>绝缘电阻</w:t>
            </w:r>
          </w:p>
        </w:tc>
        <w:tc>
          <w:tcPr>
            <w:tcW w:w="2056" w:type="dxa"/>
            <w:vAlign w:val="center"/>
          </w:tcPr>
          <w:p>
            <w:pPr>
              <w:jc w:val="center"/>
              <w:rPr>
                <w:rFonts w:ascii="仿宋_GB2312" w:hAnsi="宋体" w:eastAsia="仿宋_GB2312" w:cs="仿宋_GB2312"/>
                <w:sz w:val="18"/>
                <w:szCs w:val="18"/>
              </w:rPr>
            </w:pPr>
            <w:r>
              <w:rPr>
                <w:rFonts w:ascii="仿宋_GB2312" w:hAnsi="宋体" w:eastAsia="仿宋_GB2312" w:cs="仿宋_GB2312"/>
                <w:sz w:val="18"/>
                <w:szCs w:val="18"/>
              </w:rPr>
              <w:t>GB/T 9330</w:t>
            </w:r>
          </w:p>
        </w:tc>
        <w:tc>
          <w:tcPr>
            <w:tcW w:w="2512" w:type="dxa"/>
            <w:vAlign w:val="center"/>
          </w:tcPr>
          <w:p>
            <w:pPr>
              <w:jc w:val="center"/>
              <w:rPr>
                <w:rFonts w:ascii="仿宋_GB2312" w:hAnsi="宋体" w:eastAsia="仿宋_GB2312" w:cs="仿宋_GB2312"/>
                <w:sz w:val="18"/>
                <w:szCs w:val="18"/>
              </w:rPr>
            </w:pPr>
            <w:r>
              <w:rPr>
                <w:rFonts w:ascii="仿宋_GB2312" w:hAnsi="宋体" w:eastAsia="仿宋_GB2312" w:cs="仿宋_GB2312"/>
                <w:sz w:val="18"/>
                <w:szCs w:val="18"/>
              </w:rPr>
              <w:t>GB/T3048.5-2007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9" w:type="dxa"/>
            <w:vAlign w:val="center"/>
          </w:tcPr>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19</w:t>
            </w:r>
          </w:p>
        </w:tc>
        <w:tc>
          <w:tcPr>
            <w:tcW w:w="3234" w:type="dxa"/>
            <w:vAlign w:val="center"/>
          </w:tcPr>
          <w:p>
            <w:pPr>
              <w:jc w:val="center"/>
              <w:rPr>
                <w:rFonts w:ascii="仿宋_GB2312" w:hAnsi="宋体" w:eastAsia="仿宋_GB2312"/>
                <w:sz w:val="18"/>
                <w:szCs w:val="18"/>
              </w:rPr>
            </w:pPr>
            <w:r>
              <w:rPr>
                <w:rFonts w:hint="eastAsia" w:ascii="仿宋_GB2312" w:hAnsi="宋体" w:eastAsia="仿宋_GB2312" w:cs="仿宋_GB2312"/>
                <w:sz w:val="18"/>
                <w:szCs w:val="18"/>
              </w:rPr>
              <w:t>绝缘线芯电压试验</w:t>
            </w:r>
          </w:p>
        </w:tc>
        <w:tc>
          <w:tcPr>
            <w:tcW w:w="2056" w:type="dxa"/>
            <w:vAlign w:val="center"/>
          </w:tcPr>
          <w:p>
            <w:pPr>
              <w:jc w:val="center"/>
              <w:rPr>
                <w:rFonts w:ascii="仿宋_GB2312" w:hAnsi="宋体" w:eastAsia="仿宋_GB2312" w:cs="仿宋_GB2312"/>
                <w:sz w:val="18"/>
                <w:szCs w:val="18"/>
              </w:rPr>
            </w:pPr>
            <w:r>
              <w:rPr>
                <w:rFonts w:ascii="仿宋_GB2312" w:hAnsi="宋体" w:eastAsia="仿宋_GB2312" w:cs="仿宋_GB2312"/>
                <w:sz w:val="18"/>
                <w:szCs w:val="18"/>
              </w:rPr>
              <w:t>GB/T 9330</w:t>
            </w:r>
          </w:p>
        </w:tc>
        <w:tc>
          <w:tcPr>
            <w:tcW w:w="2512" w:type="dxa"/>
            <w:vAlign w:val="center"/>
          </w:tcPr>
          <w:p>
            <w:pPr>
              <w:jc w:val="center"/>
              <w:rPr>
                <w:rFonts w:ascii="仿宋_GB2312" w:hAnsi="宋体" w:eastAsia="仿宋_GB2312" w:cs="仿宋_GB2312"/>
                <w:sz w:val="18"/>
                <w:szCs w:val="18"/>
              </w:rPr>
            </w:pPr>
            <w:r>
              <w:rPr>
                <w:rFonts w:ascii="仿宋_GB2312" w:hAnsi="宋体" w:eastAsia="仿宋_GB2312" w:cs="仿宋_GB2312"/>
                <w:sz w:val="18"/>
                <w:szCs w:val="18"/>
              </w:rPr>
              <w:t>GB/T3048.8-2007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9" w:type="dxa"/>
            <w:vAlign w:val="center"/>
          </w:tcPr>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20</w:t>
            </w:r>
          </w:p>
        </w:tc>
        <w:tc>
          <w:tcPr>
            <w:tcW w:w="3234" w:type="dxa"/>
            <w:vAlign w:val="center"/>
          </w:tcPr>
          <w:p>
            <w:pPr>
              <w:jc w:val="center"/>
              <w:rPr>
                <w:rFonts w:ascii="仿宋_GB2312" w:hAnsi="宋体" w:eastAsia="仿宋_GB2312"/>
                <w:sz w:val="18"/>
                <w:szCs w:val="18"/>
              </w:rPr>
            </w:pPr>
            <w:r>
              <w:rPr>
                <w:rFonts w:hint="eastAsia" w:ascii="仿宋_GB2312" w:hAnsi="宋体" w:eastAsia="仿宋_GB2312" w:cs="仿宋_GB2312"/>
                <w:sz w:val="18"/>
                <w:szCs w:val="18"/>
              </w:rPr>
              <w:t>不延燃试验</w:t>
            </w:r>
          </w:p>
        </w:tc>
        <w:tc>
          <w:tcPr>
            <w:tcW w:w="2056" w:type="dxa"/>
            <w:vAlign w:val="center"/>
          </w:tcPr>
          <w:p>
            <w:pPr>
              <w:jc w:val="center"/>
              <w:rPr>
                <w:rFonts w:ascii="仿宋_GB2312" w:hAnsi="宋体" w:eastAsia="仿宋_GB2312" w:cs="仿宋_GB2312"/>
                <w:sz w:val="18"/>
                <w:szCs w:val="18"/>
              </w:rPr>
            </w:pPr>
            <w:r>
              <w:rPr>
                <w:rFonts w:ascii="仿宋_GB2312" w:hAnsi="宋体" w:eastAsia="仿宋_GB2312" w:cs="仿宋_GB2312"/>
                <w:sz w:val="18"/>
                <w:szCs w:val="18"/>
              </w:rPr>
              <w:t>GB/T 9330</w:t>
            </w:r>
          </w:p>
        </w:tc>
        <w:tc>
          <w:tcPr>
            <w:tcW w:w="2512" w:type="dxa"/>
            <w:vAlign w:val="center"/>
          </w:tcPr>
          <w:p>
            <w:pPr>
              <w:jc w:val="center"/>
              <w:rPr>
                <w:rFonts w:ascii="仿宋_GB2312" w:hAnsi="宋体" w:eastAsia="仿宋_GB2312" w:cs="仿宋_GB2312"/>
                <w:sz w:val="18"/>
                <w:szCs w:val="18"/>
              </w:rPr>
            </w:pPr>
            <w:r>
              <w:rPr>
                <w:rFonts w:ascii="仿宋_GB2312" w:hAnsi="宋体" w:eastAsia="仿宋_GB2312" w:cs="仿宋_GB2312"/>
                <w:sz w:val="18"/>
                <w:szCs w:val="18"/>
              </w:rPr>
              <w:t>GB/T 18380.12-2008</w:t>
            </w:r>
          </w:p>
        </w:tc>
      </w:tr>
    </w:tbl>
    <w:p>
      <w:pPr>
        <w:adjustRightInd w:val="0"/>
        <w:snapToGrid w:val="0"/>
        <w:jc w:val="center"/>
        <w:rPr>
          <w:rFonts w:ascii="仿宋_GB2312" w:hAnsi="华文细黑" w:eastAsia="仿宋_GB2312"/>
          <w:sz w:val="28"/>
          <w:szCs w:val="28"/>
        </w:rPr>
      </w:pPr>
      <w:r>
        <w:rPr>
          <w:rFonts w:hint="eastAsia" w:ascii="仿宋_GB2312" w:hAnsi="华文细黑" w:eastAsia="仿宋_GB2312" w:cs="仿宋_GB2312"/>
          <w:sz w:val="28"/>
          <w:szCs w:val="28"/>
        </w:rPr>
        <w:t>表</w:t>
      </w:r>
      <w:r>
        <w:rPr>
          <w:rFonts w:ascii="仿宋_GB2312" w:hAnsi="华文细黑" w:eastAsia="仿宋_GB2312" w:cs="仿宋_GB2312"/>
          <w:sz w:val="28"/>
          <w:szCs w:val="28"/>
        </w:rPr>
        <w:t>4</w:t>
      </w:r>
      <w:r>
        <w:rPr>
          <w:rFonts w:hint="eastAsia" w:ascii="仿宋_GB2312" w:hAnsi="华文细黑" w:eastAsia="仿宋_GB2312" w:cs="仿宋_GB2312"/>
          <w:sz w:val="28"/>
          <w:szCs w:val="28"/>
        </w:rPr>
        <w:t>聚氯乙烯绝缘电缆电线检验项目</w:t>
      </w:r>
    </w:p>
    <w:tbl>
      <w:tblPr>
        <w:tblStyle w:val="13"/>
        <w:tblW w:w="85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5"/>
        <w:gridCol w:w="2856"/>
        <w:gridCol w:w="2409"/>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blHeader/>
          <w:jc w:val="center"/>
        </w:trPr>
        <w:tc>
          <w:tcPr>
            <w:tcW w:w="725" w:type="dxa"/>
            <w:vMerge w:val="restart"/>
            <w:vAlign w:val="center"/>
          </w:tcPr>
          <w:p>
            <w:pPr>
              <w:adjustRightInd w:val="0"/>
              <w:snapToGrid w:val="0"/>
              <w:jc w:val="center"/>
              <w:rPr>
                <w:rFonts w:ascii="仿宋_GB2312" w:hAnsi="宋体" w:eastAsia="仿宋_GB2312"/>
                <w:sz w:val="18"/>
                <w:szCs w:val="18"/>
              </w:rPr>
            </w:pPr>
            <w:r>
              <w:rPr>
                <w:rFonts w:hint="eastAsia" w:ascii="仿宋_GB2312" w:hAnsi="宋体" w:eastAsia="仿宋_GB2312" w:cs="仿宋_GB2312"/>
                <w:sz w:val="18"/>
                <w:szCs w:val="18"/>
              </w:rPr>
              <w:t>序号</w:t>
            </w:r>
          </w:p>
        </w:tc>
        <w:tc>
          <w:tcPr>
            <w:tcW w:w="2856" w:type="dxa"/>
            <w:vMerge w:val="restart"/>
            <w:vAlign w:val="center"/>
          </w:tcPr>
          <w:p>
            <w:pPr>
              <w:adjustRightInd w:val="0"/>
              <w:snapToGrid w:val="0"/>
              <w:jc w:val="center"/>
              <w:rPr>
                <w:rFonts w:ascii="仿宋_GB2312" w:hAnsi="宋体" w:eastAsia="仿宋_GB2312"/>
                <w:sz w:val="18"/>
                <w:szCs w:val="18"/>
              </w:rPr>
            </w:pPr>
            <w:r>
              <w:rPr>
                <w:rFonts w:hint="eastAsia" w:ascii="仿宋_GB2312" w:hAnsi="宋体" w:eastAsia="仿宋_GB2312" w:cs="仿宋_GB2312"/>
                <w:sz w:val="18"/>
                <w:szCs w:val="18"/>
              </w:rPr>
              <w:t>检验项目</w:t>
            </w:r>
          </w:p>
        </w:tc>
        <w:tc>
          <w:tcPr>
            <w:tcW w:w="2409" w:type="dxa"/>
            <w:vMerge w:val="restart"/>
            <w:vAlign w:val="center"/>
          </w:tcPr>
          <w:p>
            <w:pPr>
              <w:adjustRightInd w:val="0"/>
              <w:snapToGrid w:val="0"/>
              <w:jc w:val="center"/>
              <w:rPr>
                <w:rFonts w:ascii="仿宋_GB2312" w:hAnsi="宋体" w:eastAsia="仿宋_GB2312"/>
                <w:sz w:val="18"/>
                <w:szCs w:val="18"/>
              </w:rPr>
            </w:pPr>
            <w:r>
              <w:rPr>
                <w:rFonts w:hint="eastAsia" w:ascii="仿宋_GB2312" w:hAnsi="宋体" w:eastAsia="仿宋_GB2312" w:cs="仿宋_GB2312"/>
                <w:sz w:val="18"/>
                <w:szCs w:val="18"/>
              </w:rPr>
              <w:t>依据标准法规</w:t>
            </w:r>
          </w:p>
          <w:p>
            <w:pPr>
              <w:adjustRightInd w:val="0"/>
              <w:snapToGrid w:val="0"/>
              <w:jc w:val="center"/>
              <w:rPr>
                <w:rFonts w:ascii="仿宋_GB2312" w:hAnsi="宋体" w:eastAsia="仿宋_GB2312"/>
                <w:sz w:val="18"/>
                <w:szCs w:val="18"/>
              </w:rPr>
            </w:pPr>
            <w:r>
              <w:rPr>
                <w:rFonts w:hint="eastAsia" w:ascii="仿宋_GB2312" w:hAnsi="宋体" w:eastAsia="仿宋_GB2312" w:cs="仿宋_GB2312"/>
                <w:sz w:val="18"/>
                <w:szCs w:val="18"/>
              </w:rPr>
              <w:t>或标准条款</w:t>
            </w:r>
          </w:p>
        </w:tc>
        <w:tc>
          <w:tcPr>
            <w:tcW w:w="2552" w:type="dxa"/>
            <w:vMerge w:val="restart"/>
            <w:vAlign w:val="center"/>
          </w:tcPr>
          <w:p>
            <w:pPr>
              <w:adjustRightInd w:val="0"/>
              <w:snapToGrid w:val="0"/>
              <w:jc w:val="center"/>
              <w:rPr>
                <w:rFonts w:ascii="仿宋_GB2312" w:hAnsi="宋体" w:eastAsia="仿宋_GB2312"/>
                <w:sz w:val="18"/>
                <w:szCs w:val="18"/>
              </w:rPr>
            </w:pPr>
            <w:r>
              <w:rPr>
                <w:rFonts w:hint="eastAsia" w:ascii="仿宋_GB2312" w:hAnsi="宋体" w:eastAsia="仿宋_GB2312" w:cs="仿宋_GB2312"/>
                <w:sz w:val="18"/>
                <w:szCs w:val="18"/>
              </w:rPr>
              <w:t>检测方法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blHeader/>
          <w:jc w:val="center"/>
        </w:trPr>
        <w:tc>
          <w:tcPr>
            <w:tcW w:w="725" w:type="dxa"/>
            <w:vMerge w:val="continue"/>
            <w:vAlign w:val="center"/>
          </w:tcPr>
          <w:p>
            <w:pPr>
              <w:adjustRightInd w:val="0"/>
              <w:snapToGrid w:val="0"/>
              <w:jc w:val="center"/>
              <w:rPr>
                <w:rFonts w:ascii="仿宋_GB2312" w:hAnsi="宋体" w:eastAsia="仿宋_GB2312"/>
                <w:sz w:val="18"/>
                <w:szCs w:val="18"/>
              </w:rPr>
            </w:pPr>
          </w:p>
        </w:tc>
        <w:tc>
          <w:tcPr>
            <w:tcW w:w="2856" w:type="dxa"/>
            <w:vMerge w:val="continue"/>
            <w:vAlign w:val="center"/>
          </w:tcPr>
          <w:p>
            <w:pPr>
              <w:adjustRightInd w:val="0"/>
              <w:snapToGrid w:val="0"/>
              <w:jc w:val="center"/>
              <w:rPr>
                <w:rFonts w:ascii="仿宋_GB2312" w:hAnsi="宋体" w:eastAsia="仿宋_GB2312"/>
                <w:sz w:val="18"/>
                <w:szCs w:val="18"/>
              </w:rPr>
            </w:pPr>
          </w:p>
        </w:tc>
        <w:tc>
          <w:tcPr>
            <w:tcW w:w="2409" w:type="dxa"/>
            <w:vMerge w:val="continue"/>
            <w:vAlign w:val="center"/>
          </w:tcPr>
          <w:p>
            <w:pPr>
              <w:adjustRightInd w:val="0"/>
              <w:snapToGrid w:val="0"/>
              <w:jc w:val="center"/>
              <w:rPr>
                <w:rFonts w:ascii="仿宋_GB2312" w:hAnsi="宋体" w:eastAsia="仿宋_GB2312"/>
                <w:sz w:val="18"/>
                <w:szCs w:val="18"/>
              </w:rPr>
            </w:pPr>
          </w:p>
        </w:tc>
        <w:tc>
          <w:tcPr>
            <w:tcW w:w="2552" w:type="dxa"/>
            <w:vMerge w:val="continue"/>
            <w:vAlign w:val="center"/>
          </w:tcPr>
          <w:p>
            <w:pPr>
              <w:adjustRightInd w:val="0"/>
              <w:snapToGrid w:val="0"/>
              <w:jc w:val="center"/>
              <w:rPr>
                <w:rFonts w:ascii="仿宋_GB2312" w:hAnsi="宋体"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25" w:type="dxa"/>
            <w:vAlign w:val="center"/>
          </w:tcPr>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1</w:t>
            </w:r>
          </w:p>
        </w:tc>
        <w:tc>
          <w:tcPr>
            <w:tcW w:w="2856" w:type="dxa"/>
            <w:vAlign w:val="center"/>
          </w:tcPr>
          <w:p>
            <w:pPr>
              <w:adjustRightInd w:val="0"/>
              <w:snapToGrid w:val="0"/>
              <w:jc w:val="center"/>
              <w:rPr>
                <w:rFonts w:ascii="仿宋_GB2312" w:hAnsi="宋体" w:eastAsia="仿宋_GB2312"/>
                <w:sz w:val="18"/>
                <w:szCs w:val="18"/>
              </w:rPr>
            </w:pPr>
            <w:r>
              <w:rPr>
                <w:rFonts w:hint="eastAsia" w:ascii="仿宋_GB2312" w:hAnsi="宋体" w:eastAsia="仿宋_GB2312" w:cs="仿宋_GB2312"/>
                <w:sz w:val="18"/>
                <w:szCs w:val="18"/>
              </w:rPr>
              <w:t>导体电阻</w:t>
            </w:r>
          </w:p>
        </w:tc>
        <w:tc>
          <w:tcPr>
            <w:tcW w:w="2409" w:type="dxa"/>
            <w:vAlign w:val="center"/>
          </w:tcPr>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GB/T 5023.1</w:t>
            </w:r>
          </w:p>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JB/T 8734.1</w:t>
            </w:r>
          </w:p>
        </w:tc>
        <w:tc>
          <w:tcPr>
            <w:tcW w:w="2552" w:type="dxa"/>
            <w:vAlign w:val="center"/>
          </w:tcPr>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GB/T 3048.4</w:t>
            </w:r>
          </w:p>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GB/T 5023.2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25" w:type="dxa"/>
            <w:vAlign w:val="center"/>
          </w:tcPr>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2</w:t>
            </w:r>
          </w:p>
        </w:tc>
        <w:tc>
          <w:tcPr>
            <w:tcW w:w="2856" w:type="dxa"/>
            <w:vAlign w:val="center"/>
          </w:tcPr>
          <w:p>
            <w:pPr>
              <w:adjustRightInd w:val="0"/>
              <w:snapToGrid w:val="0"/>
              <w:jc w:val="center"/>
              <w:rPr>
                <w:rFonts w:ascii="仿宋_GB2312" w:hAnsi="宋体" w:eastAsia="仿宋_GB2312"/>
                <w:sz w:val="18"/>
                <w:szCs w:val="18"/>
              </w:rPr>
            </w:pPr>
            <w:r>
              <w:rPr>
                <w:rFonts w:hint="eastAsia" w:ascii="仿宋_GB2312" w:hAnsi="宋体" w:eastAsia="仿宋_GB2312" w:cs="仿宋_GB2312"/>
                <w:sz w:val="18"/>
                <w:szCs w:val="18"/>
              </w:rPr>
              <w:t>成品电缆电压试验</w:t>
            </w:r>
          </w:p>
        </w:tc>
        <w:tc>
          <w:tcPr>
            <w:tcW w:w="2409" w:type="dxa"/>
            <w:vAlign w:val="center"/>
          </w:tcPr>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GB/T 5023.1</w:t>
            </w:r>
          </w:p>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JB/T 8734.1</w:t>
            </w:r>
          </w:p>
        </w:tc>
        <w:tc>
          <w:tcPr>
            <w:tcW w:w="2552" w:type="dxa"/>
            <w:vAlign w:val="center"/>
          </w:tcPr>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GB/T 3048.8</w:t>
            </w:r>
          </w:p>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GB/T 5023.2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25" w:type="dxa"/>
            <w:vAlign w:val="center"/>
          </w:tcPr>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3</w:t>
            </w:r>
          </w:p>
        </w:tc>
        <w:tc>
          <w:tcPr>
            <w:tcW w:w="2856" w:type="dxa"/>
            <w:vAlign w:val="center"/>
          </w:tcPr>
          <w:p>
            <w:pPr>
              <w:adjustRightInd w:val="0"/>
              <w:snapToGrid w:val="0"/>
              <w:jc w:val="center"/>
              <w:rPr>
                <w:rFonts w:ascii="仿宋_GB2312" w:hAnsi="宋体" w:eastAsia="仿宋_GB2312"/>
                <w:sz w:val="18"/>
                <w:szCs w:val="18"/>
              </w:rPr>
            </w:pPr>
            <w:r>
              <w:rPr>
                <w:rFonts w:hint="eastAsia" w:ascii="仿宋_GB2312" w:hAnsi="宋体" w:eastAsia="仿宋_GB2312" w:cs="仿宋_GB2312"/>
                <w:sz w:val="18"/>
                <w:szCs w:val="18"/>
              </w:rPr>
              <w:t>绝缘线芯电压试验</w:t>
            </w:r>
          </w:p>
        </w:tc>
        <w:tc>
          <w:tcPr>
            <w:tcW w:w="2409" w:type="dxa"/>
            <w:vAlign w:val="center"/>
          </w:tcPr>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GB/T 5023.1</w:t>
            </w:r>
          </w:p>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JB/T 8734.1</w:t>
            </w:r>
          </w:p>
        </w:tc>
        <w:tc>
          <w:tcPr>
            <w:tcW w:w="2552" w:type="dxa"/>
            <w:vAlign w:val="center"/>
          </w:tcPr>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GB/T 3048.4</w:t>
            </w:r>
          </w:p>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GB/T 5023.2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25" w:type="dxa"/>
            <w:vAlign w:val="center"/>
          </w:tcPr>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4</w:t>
            </w:r>
          </w:p>
        </w:tc>
        <w:tc>
          <w:tcPr>
            <w:tcW w:w="2856" w:type="dxa"/>
            <w:vAlign w:val="center"/>
          </w:tcPr>
          <w:p>
            <w:pPr>
              <w:adjustRightInd w:val="0"/>
              <w:snapToGrid w:val="0"/>
              <w:jc w:val="center"/>
              <w:rPr>
                <w:rFonts w:ascii="仿宋_GB2312" w:hAnsi="宋体" w:eastAsia="仿宋_GB2312"/>
                <w:sz w:val="18"/>
                <w:szCs w:val="18"/>
              </w:rPr>
            </w:pPr>
            <w:r>
              <w:rPr>
                <w:rFonts w:hint="eastAsia" w:ascii="仿宋_GB2312" w:hAnsi="宋体" w:eastAsia="仿宋_GB2312" w:cs="仿宋_GB2312"/>
                <w:sz w:val="18"/>
                <w:szCs w:val="18"/>
              </w:rPr>
              <w:t>绝缘电阻</w:t>
            </w:r>
          </w:p>
        </w:tc>
        <w:tc>
          <w:tcPr>
            <w:tcW w:w="2409" w:type="dxa"/>
            <w:vAlign w:val="center"/>
          </w:tcPr>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GB/T 5023.1</w:t>
            </w:r>
          </w:p>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JB/T 8734.1</w:t>
            </w:r>
          </w:p>
        </w:tc>
        <w:tc>
          <w:tcPr>
            <w:tcW w:w="2552" w:type="dxa"/>
            <w:vAlign w:val="center"/>
          </w:tcPr>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GB/T 3048.5</w:t>
            </w:r>
          </w:p>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GB/T 5023.2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25" w:type="dxa"/>
            <w:vAlign w:val="center"/>
          </w:tcPr>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5</w:t>
            </w:r>
          </w:p>
        </w:tc>
        <w:tc>
          <w:tcPr>
            <w:tcW w:w="2856" w:type="dxa"/>
            <w:vAlign w:val="center"/>
          </w:tcPr>
          <w:p>
            <w:pPr>
              <w:adjustRightInd w:val="0"/>
              <w:snapToGrid w:val="0"/>
              <w:jc w:val="center"/>
              <w:rPr>
                <w:rFonts w:ascii="仿宋_GB2312" w:hAnsi="宋体" w:eastAsia="仿宋_GB2312"/>
                <w:sz w:val="18"/>
                <w:szCs w:val="18"/>
              </w:rPr>
            </w:pPr>
            <w:r>
              <w:rPr>
                <w:rFonts w:hint="eastAsia" w:ascii="仿宋_GB2312" w:hAnsi="宋体" w:eastAsia="仿宋_GB2312" w:cs="仿宋_GB2312"/>
                <w:sz w:val="18"/>
                <w:szCs w:val="18"/>
              </w:rPr>
              <w:t>绝缘平均厚度</w:t>
            </w:r>
          </w:p>
        </w:tc>
        <w:tc>
          <w:tcPr>
            <w:tcW w:w="2409" w:type="dxa"/>
            <w:vAlign w:val="center"/>
          </w:tcPr>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GB/T 5023.1</w:t>
            </w:r>
          </w:p>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JB/T 8734.1</w:t>
            </w:r>
          </w:p>
        </w:tc>
        <w:tc>
          <w:tcPr>
            <w:tcW w:w="2552" w:type="dxa"/>
            <w:vAlign w:val="center"/>
          </w:tcPr>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GB/T 5023.2</w:t>
            </w:r>
          </w:p>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GB/T 2951.11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25" w:type="dxa"/>
            <w:vAlign w:val="center"/>
          </w:tcPr>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6</w:t>
            </w:r>
          </w:p>
        </w:tc>
        <w:tc>
          <w:tcPr>
            <w:tcW w:w="2856" w:type="dxa"/>
            <w:vAlign w:val="center"/>
          </w:tcPr>
          <w:p>
            <w:pPr>
              <w:adjustRightInd w:val="0"/>
              <w:snapToGrid w:val="0"/>
              <w:jc w:val="center"/>
              <w:rPr>
                <w:rFonts w:ascii="仿宋_GB2312" w:hAnsi="宋体" w:eastAsia="仿宋_GB2312"/>
                <w:sz w:val="18"/>
                <w:szCs w:val="18"/>
              </w:rPr>
            </w:pPr>
            <w:r>
              <w:rPr>
                <w:rFonts w:hint="eastAsia" w:ascii="仿宋_GB2312" w:hAnsi="宋体" w:eastAsia="仿宋_GB2312" w:cs="仿宋_GB2312"/>
                <w:sz w:val="18"/>
                <w:szCs w:val="18"/>
              </w:rPr>
              <w:t>绝缘最薄处厚度</w:t>
            </w:r>
          </w:p>
        </w:tc>
        <w:tc>
          <w:tcPr>
            <w:tcW w:w="2409" w:type="dxa"/>
            <w:vAlign w:val="center"/>
          </w:tcPr>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GB/T 5023.1</w:t>
            </w:r>
          </w:p>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JB/T 8734.1</w:t>
            </w:r>
          </w:p>
        </w:tc>
        <w:tc>
          <w:tcPr>
            <w:tcW w:w="2552" w:type="dxa"/>
            <w:vAlign w:val="center"/>
          </w:tcPr>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GB/T 5023.2</w:t>
            </w:r>
          </w:p>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GB/T 2951.11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25" w:type="dxa"/>
            <w:vAlign w:val="center"/>
          </w:tcPr>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7</w:t>
            </w:r>
          </w:p>
        </w:tc>
        <w:tc>
          <w:tcPr>
            <w:tcW w:w="2856" w:type="dxa"/>
            <w:vAlign w:val="center"/>
          </w:tcPr>
          <w:p>
            <w:pPr>
              <w:adjustRightInd w:val="0"/>
              <w:snapToGrid w:val="0"/>
              <w:jc w:val="center"/>
              <w:rPr>
                <w:rFonts w:ascii="仿宋_GB2312" w:hAnsi="宋体" w:eastAsia="仿宋_GB2312"/>
                <w:sz w:val="18"/>
                <w:szCs w:val="18"/>
              </w:rPr>
            </w:pPr>
            <w:r>
              <w:rPr>
                <w:rFonts w:hint="eastAsia" w:ascii="仿宋_GB2312" w:hAnsi="宋体" w:eastAsia="仿宋_GB2312" w:cs="仿宋_GB2312"/>
                <w:sz w:val="18"/>
                <w:szCs w:val="18"/>
              </w:rPr>
              <w:t>护套平均厚度</w:t>
            </w:r>
          </w:p>
        </w:tc>
        <w:tc>
          <w:tcPr>
            <w:tcW w:w="2409" w:type="dxa"/>
            <w:vAlign w:val="center"/>
          </w:tcPr>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GB/T 5023.1</w:t>
            </w:r>
          </w:p>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JB/T 8734.1</w:t>
            </w:r>
          </w:p>
        </w:tc>
        <w:tc>
          <w:tcPr>
            <w:tcW w:w="2552" w:type="dxa"/>
            <w:vAlign w:val="center"/>
          </w:tcPr>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GB/T 5023.2</w:t>
            </w:r>
          </w:p>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GB/T 2951.11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25" w:type="dxa"/>
            <w:vAlign w:val="center"/>
          </w:tcPr>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8</w:t>
            </w:r>
          </w:p>
        </w:tc>
        <w:tc>
          <w:tcPr>
            <w:tcW w:w="2856" w:type="dxa"/>
            <w:vAlign w:val="center"/>
          </w:tcPr>
          <w:p>
            <w:pPr>
              <w:adjustRightInd w:val="0"/>
              <w:snapToGrid w:val="0"/>
              <w:jc w:val="center"/>
              <w:rPr>
                <w:rFonts w:ascii="仿宋_GB2312" w:hAnsi="宋体" w:eastAsia="仿宋_GB2312"/>
                <w:sz w:val="18"/>
                <w:szCs w:val="18"/>
              </w:rPr>
            </w:pPr>
            <w:r>
              <w:rPr>
                <w:rFonts w:hint="eastAsia" w:ascii="仿宋_GB2312" w:hAnsi="宋体" w:eastAsia="仿宋_GB2312" w:cs="仿宋_GB2312"/>
                <w:sz w:val="18"/>
                <w:szCs w:val="18"/>
              </w:rPr>
              <w:t>护套最薄处厚度</w:t>
            </w:r>
          </w:p>
        </w:tc>
        <w:tc>
          <w:tcPr>
            <w:tcW w:w="2409" w:type="dxa"/>
            <w:vAlign w:val="center"/>
          </w:tcPr>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GB/T 5023.1</w:t>
            </w:r>
          </w:p>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JB/T 8734.1</w:t>
            </w:r>
          </w:p>
        </w:tc>
        <w:tc>
          <w:tcPr>
            <w:tcW w:w="2552" w:type="dxa"/>
            <w:vAlign w:val="center"/>
          </w:tcPr>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GB/T 5023.2</w:t>
            </w:r>
          </w:p>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GB/T 2951.11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25" w:type="dxa"/>
            <w:vAlign w:val="center"/>
          </w:tcPr>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9</w:t>
            </w:r>
          </w:p>
        </w:tc>
        <w:tc>
          <w:tcPr>
            <w:tcW w:w="2856" w:type="dxa"/>
            <w:vAlign w:val="center"/>
          </w:tcPr>
          <w:p>
            <w:pPr>
              <w:adjustRightInd w:val="0"/>
              <w:snapToGrid w:val="0"/>
              <w:jc w:val="center"/>
              <w:rPr>
                <w:rFonts w:ascii="仿宋_GB2312" w:hAnsi="宋体" w:eastAsia="仿宋_GB2312"/>
                <w:sz w:val="18"/>
                <w:szCs w:val="18"/>
              </w:rPr>
            </w:pPr>
            <w:r>
              <w:rPr>
                <w:rFonts w:hint="eastAsia" w:ascii="仿宋_GB2312" w:hAnsi="宋体" w:eastAsia="仿宋_GB2312" w:cs="仿宋_GB2312"/>
                <w:sz w:val="18"/>
                <w:szCs w:val="18"/>
              </w:rPr>
              <w:t>绝缘老化前抗张强度</w:t>
            </w:r>
          </w:p>
        </w:tc>
        <w:tc>
          <w:tcPr>
            <w:tcW w:w="2409" w:type="dxa"/>
            <w:vAlign w:val="center"/>
          </w:tcPr>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GB/T 5023.1</w:t>
            </w:r>
          </w:p>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JB/T 8734.1</w:t>
            </w:r>
          </w:p>
        </w:tc>
        <w:tc>
          <w:tcPr>
            <w:tcW w:w="2552" w:type="dxa"/>
            <w:vAlign w:val="center"/>
          </w:tcPr>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GB/T 2951.11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25" w:type="dxa"/>
            <w:vAlign w:val="center"/>
          </w:tcPr>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10</w:t>
            </w:r>
          </w:p>
        </w:tc>
        <w:tc>
          <w:tcPr>
            <w:tcW w:w="2856" w:type="dxa"/>
            <w:vAlign w:val="center"/>
          </w:tcPr>
          <w:p>
            <w:pPr>
              <w:adjustRightInd w:val="0"/>
              <w:snapToGrid w:val="0"/>
              <w:jc w:val="center"/>
              <w:rPr>
                <w:rFonts w:ascii="仿宋_GB2312" w:hAnsi="宋体" w:eastAsia="仿宋_GB2312"/>
                <w:sz w:val="18"/>
                <w:szCs w:val="18"/>
              </w:rPr>
            </w:pPr>
            <w:r>
              <w:rPr>
                <w:rFonts w:hint="eastAsia" w:ascii="仿宋_GB2312" w:hAnsi="宋体" w:eastAsia="仿宋_GB2312" w:cs="仿宋_GB2312"/>
                <w:sz w:val="18"/>
                <w:szCs w:val="18"/>
              </w:rPr>
              <w:t>绝缘老化前断裂伸长率</w:t>
            </w:r>
          </w:p>
        </w:tc>
        <w:tc>
          <w:tcPr>
            <w:tcW w:w="2409" w:type="dxa"/>
            <w:vAlign w:val="center"/>
          </w:tcPr>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GB/T 5023.1</w:t>
            </w:r>
          </w:p>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JB/T 8734.1</w:t>
            </w:r>
          </w:p>
        </w:tc>
        <w:tc>
          <w:tcPr>
            <w:tcW w:w="2552" w:type="dxa"/>
            <w:vAlign w:val="center"/>
          </w:tcPr>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GB/T 2951.11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25" w:type="dxa"/>
            <w:vAlign w:val="center"/>
          </w:tcPr>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11</w:t>
            </w:r>
          </w:p>
        </w:tc>
        <w:tc>
          <w:tcPr>
            <w:tcW w:w="2856" w:type="dxa"/>
            <w:vAlign w:val="center"/>
          </w:tcPr>
          <w:p>
            <w:pPr>
              <w:adjustRightInd w:val="0"/>
              <w:snapToGrid w:val="0"/>
              <w:jc w:val="center"/>
              <w:rPr>
                <w:rFonts w:ascii="仿宋_GB2312" w:hAnsi="宋体" w:eastAsia="仿宋_GB2312"/>
                <w:sz w:val="18"/>
                <w:szCs w:val="18"/>
              </w:rPr>
            </w:pPr>
            <w:r>
              <w:rPr>
                <w:rFonts w:hint="eastAsia" w:ascii="仿宋_GB2312" w:hAnsi="宋体" w:eastAsia="仿宋_GB2312" w:cs="仿宋_GB2312"/>
                <w:sz w:val="18"/>
                <w:szCs w:val="18"/>
              </w:rPr>
              <w:t>绝缘老化后抗张强度</w:t>
            </w:r>
          </w:p>
        </w:tc>
        <w:tc>
          <w:tcPr>
            <w:tcW w:w="2409" w:type="dxa"/>
            <w:vAlign w:val="center"/>
          </w:tcPr>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GB/T 5023.1</w:t>
            </w:r>
          </w:p>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JB/T 8734.1</w:t>
            </w:r>
          </w:p>
        </w:tc>
        <w:tc>
          <w:tcPr>
            <w:tcW w:w="2552" w:type="dxa"/>
            <w:vAlign w:val="center"/>
          </w:tcPr>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GB/T 2951.11</w:t>
            </w:r>
          </w:p>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GB/T 2951.12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25" w:type="dxa"/>
            <w:vAlign w:val="center"/>
          </w:tcPr>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12</w:t>
            </w:r>
          </w:p>
        </w:tc>
        <w:tc>
          <w:tcPr>
            <w:tcW w:w="2856" w:type="dxa"/>
            <w:vAlign w:val="center"/>
          </w:tcPr>
          <w:p>
            <w:pPr>
              <w:adjustRightInd w:val="0"/>
              <w:snapToGrid w:val="0"/>
              <w:jc w:val="center"/>
              <w:rPr>
                <w:rFonts w:ascii="仿宋_GB2312" w:hAnsi="宋体" w:eastAsia="仿宋_GB2312"/>
                <w:sz w:val="18"/>
                <w:szCs w:val="18"/>
              </w:rPr>
            </w:pPr>
            <w:r>
              <w:rPr>
                <w:rFonts w:hint="eastAsia" w:ascii="仿宋_GB2312" w:hAnsi="宋体" w:eastAsia="仿宋_GB2312" w:cs="仿宋_GB2312"/>
                <w:sz w:val="18"/>
                <w:szCs w:val="18"/>
              </w:rPr>
              <w:t>绝缘老化后断裂伸长率</w:t>
            </w:r>
          </w:p>
        </w:tc>
        <w:tc>
          <w:tcPr>
            <w:tcW w:w="2409" w:type="dxa"/>
            <w:vAlign w:val="center"/>
          </w:tcPr>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GB/T 5023.1</w:t>
            </w:r>
          </w:p>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JB/T 8734.1</w:t>
            </w:r>
          </w:p>
        </w:tc>
        <w:tc>
          <w:tcPr>
            <w:tcW w:w="2552" w:type="dxa"/>
            <w:vAlign w:val="center"/>
          </w:tcPr>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GB/T 2951.11</w:t>
            </w:r>
          </w:p>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GB/T 2951.12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25" w:type="dxa"/>
            <w:vAlign w:val="center"/>
          </w:tcPr>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13</w:t>
            </w:r>
          </w:p>
        </w:tc>
        <w:tc>
          <w:tcPr>
            <w:tcW w:w="2856" w:type="dxa"/>
            <w:vAlign w:val="center"/>
          </w:tcPr>
          <w:p>
            <w:pPr>
              <w:adjustRightInd w:val="0"/>
              <w:snapToGrid w:val="0"/>
              <w:jc w:val="center"/>
              <w:rPr>
                <w:rFonts w:ascii="仿宋_GB2312" w:hAnsi="宋体" w:eastAsia="仿宋_GB2312"/>
                <w:sz w:val="18"/>
                <w:szCs w:val="18"/>
              </w:rPr>
            </w:pPr>
            <w:r>
              <w:rPr>
                <w:rFonts w:hint="eastAsia" w:ascii="仿宋_GB2312" w:hAnsi="宋体" w:eastAsia="仿宋_GB2312" w:cs="仿宋_GB2312"/>
                <w:sz w:val="18"/>
                <w:szCs w:val="18"/>
              </w:rPr>
              <w:t>绝缘老化后抗张强度变化率</w:t>
            </w:r>
          </w:p>
        </w:tc>
        <w:tc>
          <w:tcPr>
            <w:tcW w:w="2409" w:type="dxa"/>
            <w:vAlign w:val="center"/>
          </w:tcPr>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GB/T 5023.1</w:t>
            </w:r>
          </w:p>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JB/T 8734.1</w:t>
            </w:r>
          </w:p>
        </w:tc>
        <w:tc>
          <w:tcPr>
            <w:tcW w:w="2552" w:type="dxa"/>
            <w:vAlign w:val="center"/>
          </w:tcPr>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GB/T 2951.11</w:t>
            </w:r>
          </w:p>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GB/T 2951.12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25" w:type="dxa"/>
            <w:vAlign w:val="center"/>
          </w:tcPr>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14</w:t>
            </w:r>
          </w:p>
        </w:tc>
        <w:tc>
          <w:tcPr>
            <w:tcW w:w="2856" w:type="dxa"/>
            <w:vAlign w:val="center"/>
          </w:tcPr>
          <w:p>
            <w:pPr>
              <w:adjustRightInd w:val="0"/>
              <w:snapToGrid w:val="0"/>
              <w:jc w:val="center"/>
              <w:rPr>
                <w:rFonts w:ascii="仿宋_GB2312" w:hAnsi="宋体" w:eastAsia="仿宋_GB2312"/>
                <w:sz w:val="18"/>
                <w:szCs w:val="18"/>
              </w:rPr>
            </w:pPr>
            <w:r>
              <w:rPr>
                <w:rFonts w:hint="eastAsia" w:ascii="仿宋_GB2312" w:hAnsi="宋体" w:eastAsia="仿宋_GB2312" w:cs="仿宋_GB2312"/>
                <w:sz w:val="18"/>
                <w:szCs w:val="18"/>
              </w:rPr>
              <w:t>绝缘老化后断裂伸长率变化率</w:t>
            </w:r>
          </w:p>
        </w:tc>
        <w:tc>
          <w:tcPr>
            <w:tcW w:w="2409" w:type="dxa"/>
            <w:vAlign w:val="center"/>
          </w:tcPr>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GB/T 5023.1</w:t>
            </w:r>
          </w:p>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JB/T 8734.1</w:t>
            </w:r>
          </w:p>
        </w:tc>
        <w:tc>
          <w:tcPr>
            <w:tcW w:w="2552" w:type="dxa"/>
            <w:vAlign w:val="center"/>
          </w:tcPr>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GB/T 2951.11</w:t>
            </w:r>
          </w:p>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GB/T 2951.12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25" w:type="dxa"/>
            <w:vAlign w:val="center"/>
          </w:tcPr>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15</w:t>
            </w:r>
          </w:p>
        </w:tc>
        <w:tc>
          <w:tcPr>
            <w:tcW w:w="2856" w:type="dxa"/>
            <w:vAlign w:val="center"/>
          </w:tcPr>
          <w:p>
            <w:pPr>
              <w:adjustRightInd w:val="0"/>
              <w:snapToGrid w:val="0"/>
              <w:jc w:val="center"/>
              <w:rPr>
                <w:rFonts w:ascii="仿宋_GB2312" w:hAnsi="宋体" w:eastAsia="仿宋_GB2312"/>
                <w:sz w:val="18"/>
                <w:szCs w:val="18"/>
              </w:rPr>
            </w:pPr>
            <w:r>
              <w:rPr>
                <w:rFonts w:hint="eastAsia" w:ascii="仿宋_GB2312" w:hAnsi="宋体" w:eastAsia="仿宋_GB2312" w:cs="仿宋_GB2312"/>
                <w:sz w:val="18"/>
                <w:szCs w:val="18"/>
              </w:rPr>
              <w:t>绝缘失重试验</w:t>
            </w:r>
          </w:p>
        </w:tc>
        <w:tc>
          <w:tcPr>
            <w:tcW w:w="2409" w:type="dxa"/>
            <w:vAlign w:val="center"/>
          </w:tcPr>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GB/T 5023.1</w:t>
            </w:r>
          </w:p>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JB/T 8734.1</w:t>
            </w:r>
          </w:p>
        </w:tc>
        <w:tc>
          <w:tcPr>
            <w:tcW w:w="2552" w:type="dxa"/>
            <w:vAlign w:val="center"/>
          </w:tcPr>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GB/T 2951.32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25" w:type="dxa"/>
            <w:vAlign w:val="center"/>
          </w:tcPr>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16</w:t>
            </w:r>
          </w:p>
        </w:tc>
        <w:tc>
          <w:tcPr>
            <w:tcW w:w="2856" w:type="dxa"/>
            <w:vAlign w:val="center"/>
          </w:tcPr>
          <w:p>
            <w:pPr>
              <w:adjustRightInd w:val="0"/>
              <w:snapToGrid w:val="0"/>
              <w:jc w:val="center"/>
              <w:rPr>
                <w:rFonts w:ascii="仿宋_GB2312" w:hAnsi="宋体" w:eastAsia="仿宋_GB2312"/>
                <w:sz w:val="18"/>
                <w:szCs w:val="18"/>
              </w:rPr>
            </w:pPr>
            <w:r>
              <w:rPr>
                <w:rFonts w:hint="eastAsia" w:ascii="仿宋_GB2312" w:hAnsi="宋体" w:eastAsia="仿宋_GB2312" w:cs="仿宋_GB2312"/>
                <w:sz w:val="18"/>
                <w:szCs w:val="18"/>
              </w:rPr>
              <w:t>护套老化前抗张强度</w:t>
            </w:r>
          </w:p>
        </w:tc>
        <w:tc>
          <w:tcPr>
            <w:tcW w:w="2409" w:type="dxa"/>
            <w:vAlign w:val="center"/>
          </w:tcPr>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GB/T 5023.1</w:t>
            </w:r>
          </w:p>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JB/T 8734.1</w:t>
            </w:r>
          </w:p>
        </w:tc>
        <w:tc>
          <w:tcPr>
            <w:tcW w:w="2552" w:type="dxa"/>
            <w:vAlign w:val="center"/>
          </w:tcPr>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GB/T 2951.11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25" w:type="dxa"/>
            <w:vAlign w:val="center"/>
          </w:tcPr>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17</w:t>
            </w:r>
          </w:p>
        </w:tc>
        <w:tc>
          <w:tcPr>
            <w:tcW w:w="2856" w:type="dxa"/>
            <w:vAlign w:val="center"/>
          </w:tcPr>
          <w:p>
            <w:pPr>
              <w:adjustRightInd w:val="0"/>
              <w:snapToGrid w:val="0"/>
              <w:jc w:val="center"/>
              <w:rPr>
                <w:rFonts w:ascii="仿宋_GB2312" w:hAnsi="宋体" w:eastAsia="仿宋_GB2312"/>
                <w:sz w:val="18"/>
                <w:szCs w:val="18"/>
              </w:rPr>
            </w:pPr>
            <w:r>
              <w:rPr>
                <w:rFonts w:hint="eastAsia" w:ascii="仿宋_GB2312" w:hAnsi="宋体" w:eastAsia="仿宋_GB2312" w:cs="仿宋_GB2312"/>
                <w:sz w:val="18"/>
                <w:szCs w:val="18"/>
              </w:rPr>
              <w:t>护套老化前断裂伸长率</w:t>
            </w:r>
          </w:p>
        </w:tc>
        <w:tc>
          <w:tcPr>
            <w:tcW w:w="2409" w:type="dxa"/>
            <w:vAlign w:val="center"/>
          </w:tcPr>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GB/T 5023.1</w:t>
            </w:r>
          </w:p>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JB/T 8734.1</w:t>
            </w:r>
          </w:p>
        </w:tc>
        <w:tc>
          <w:tcPr>
            <w:tcW w:w="2552" w:type="dxa"/>
            <w:vAlign w:val="center"/>
          </w:tcPr>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GB/T 2951.11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25" w:type="dxa"/>
            <w:vAlign w:val="center"/>
          </w:tcPr>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18</w:t>
            </w:r>
          </w:p>
        </w:tc>
        <w:tc>
          <w:tcPr>
            <w:tcW w:w="2856" w:type="dxa"/>
            <w:vAlign w:val="center"/>
          </w:tcPr>
          <w:p>
            <w:pPr>
              <w:adjustRightInd w:val="0"/>
              <w:snapToGrid w:val="0"/>
              <w:jc w:val="center"/>
              <w:rPr>
                <w:rFonts w:ascii="仿宋_GB2312" w:hAnsi="宋体" w:eastAsia="仿宋_GB2312"/>
                <w:sz w:val="18"/>
                <w:szCs w:val="18"/>
              </w:rPr>
            </w:pPr>
            <w:r>
              <w:rPr>
                <w:rFonts w:hint="eastAsia" w:ascii="仿宋_GB2312" w:hAnsi="宋体" w:eastAsia="仿宋_GB2312" w:cs="仿宋_GB2312"/>
                <w:sz w:val="18"/>
                <w:szCs w:val="18"/>
              </w:rPr>
              <w:t>护套老化后抗张强度</w:t>
            </w:r>
          </w:p>
        </w:tc>
        <w:tc>
          <w:tcPr>
            <w:tcW w:w="2409" w:type="dxa"/>
            <w:vAlign w:val="center"/>
          </w:tcPr>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GB/T 5023.1</w:t>
            </w:r>
          </w:p>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JB/T 8734.1</w:t>
            </w:r>
          </w:p>
        </w:tc>
        <w:tc>
          <w:tcPr>
            <w:tcW w:w="2552" w:type="dxa"/>
            <w:vAlign w:val="center"/>
          </w:tcPr>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GB/T 2951.11</w:t>
            </w:r>
          </w:p>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GB/T 2951.12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25" w:type="dxa"/>
            <w:vAlign w:val="center"/>
          </w:tcPr>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19</w:t>
            </w:r>
          </w:p>
        </w:tc>
        <w:tc>
          <w:tcPr>
            <w:tcW w:w="2856" w:type="dxa"/>
            <w:vAlign w:val="center"/>
          </w:tcPr>
          <w:p>
            <w:pPr>
              <w:adjustRightInd w:val="0"/>
              <w:snapToGrid w:val="0"/>
              <w:jc w:val="center"/>
              <w:rPr>
                <w:rFonts w:ascii="仿宋_GB2312" w:hAnsi="宋体" w:eastAsia="仿宋_GB2312"/>
                <w:sz w:val="18"/>
                <w:szCs w:val="18"/>
              </w:rPr>
            </w:pPr>
            <w:r>
              <w:rPr>
                <w:rFonts w:hint="eastAsia" w:ascii="仿宋_GB2312" w:hAnsi="宋体" w:eastAsia="仿宋_GB2312" w:cs="仿宋_GB2312"/>
                <w:sz w:val="18"/>
                <w:szCs w:val="18"/>
              </w:rPr>
              <w:t>护套老化后断裂伸长率</w:t>
            </w:r>
          </w:p>
        </w:tc>
        <w:tc>
          <w:tcPr>
            <w:tcW w:w="2409" w:type="dxa"/>
            <w:vAlign w:val="center"/>
          </w:tcPr>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GB/T 5023.1</w:t>
            </w:r>
          </w:p>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JB/T 8734.1</w:t>
            </w:r>
          </w:p>
        </w:tc>
        <w:tc>
          <w:tcPr>
            <w:tcW w:w="2552" w:type="dxa"/>
            <w:vAlign w:val="center"/>
          </w:tcPr>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GB/T 2951.11</w:t>
            </w:r>
          </w:p>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GB/T 2951.12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25" w:type="dxa"/>
            <w:vAlign w:val="center"/>
          </w:tcPr>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20</w:t>
            </w:r>
          </w:p>
        </w:tc>
        <w:tc>
          <w:tcPr>
            <w:tcW w:w="2856" w:type="dxa"/>
            <w:vAlign w:val="center"/>
          </w:tcPr>
          <w:p>
            <w:pPr>
              <w:adjustRightInd w:val="0"/>
              <w:snapToGrid w:val="0"/>
              <w:jc w:val="center"/>
              <w:rPr>
                <w:rFonts w:ascii="仿宋_GB2312" w:hAnsi="宋体" w:eastAsia="仿宋_GB2312"/>
                <w:sz w:val="18"/>
                <w:szCs w:val="18"/>
              </w:rPr>
            </w:pPr>
            <w:r>
              <w:rPr>
                <w:rFonts w:hint="eastAsia" w:ascii="仿宋_GB2312" w:hAnsi="宋体" w:eastAsia="仿宋_GB2312" w:cs="仿宋_GB2312"/>
                <w:sz w:val="18"/>
                <w:szCs w:val="18"/>
              </w:rPr>
              <w:t>护套老化后抗张强度变化率</w:t>
            </w:r>
          </w:p>
        </w:tc>
        <w:tc>
          <w:tcPr>
            <w:tcW w:w="2409" w:type="dxa"/>
            <w:vAlign w:val="center"/>
          </w:tcPr>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GB/T 5023.1</w:t>
            </w:r>
          </w:p>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JB/T 8734.1</w:t>
            </w:r>
          </w:p>
        </w:tc>
        <w:tc>
          <w:tcPr>
            <w:tcW w:w="2552" w:type="dxa"/>
            <w:vAlign w:val="center"/>
          </w:tcPr>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GB/T 2951.11</w:t>
            </w:r>
          </w:p>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GB/T 2951.12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25" w:type="dxa"/>
            <w:vAlign w:val="center"/>
          </w:tcPr>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21</w:t>
            </w:r>
          </w:p>
        </w:tc>
        <w:tc>
          <w:tcPr>
            <w:tcW w:w="2856" w:type="dxa"/>
            <w:vAlign w:val="center"/>
          </w:tcPr>
          <w:p>
            <w:pPr>
              <w:adjustRightInd w:val="0"/>
              <w:snapToGrid w:val="0"/>
              <w:jc w:val="center"/>
              <w:rPr>
                <w:rFonts w:ascii="仿宋_GB2312" w:hAnsi="宋体" w:eastAsia="仿宋_GB2312"/>
                <w:sz w:val="18"/>
                <w:szCs w:val="18"/>
              </w:rPr>
            </w:pPr>
            <w:r>
              <w:rPr>
                <w:rFonts w:hint="eastAsia" w:ascii="仿宋_GB2312" w:hAnsi="宋体" w:eastAsia="仿宋_GB2312" w:cs="仿宋_GB2312"/>
                <w:sz w:val="18"/>
                <w:szCs w:val="18"/>
              </w:rPr>
              <w:t>护套老化后断裂伸长率变化率</w:t>
            </w:r>
          </w:p>
        </w:tc>
        <w:tc>
          <w:tcPr>
            <w:tcW w:w="2409" w:type="dxa"/>
            <w:vAlign w:val="center"/>
          </w:tcPr>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GB/T 5023.1</w:t>
            </w:r>
          </w:p>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JB/T 8734.1</w:t>
            </w:r>
          </w:p>
        </w:tc>
        <w:tc>
          <w:tcPr>
            <w:tcW w:w="2552" w:type="dxa"/>
            <w:vAlign w:val="center"/>
          </w:tcPr>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GB/T 2951.11</w:t>
            </w:r>
          </w:p>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GB/T 2951.12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25" w:type="dxa"/>
            <w:vAlign w:val="center"/>
          </w:tcPr>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22</w:t>
            </w:r>
          </w:p>
        </w:tc>
        <w:tc>
          <w:tcPr>
            <w:tcW w:w="2856" w:type="dxa"/>
            <w:vAlign w:val="center"/>
          </w:tcPr>
          <w:p>
            <w:pPr>
              <w:adjustRightInd w:val="0"/>
              <w:snapToGrid w:val="0"/>
              <w:jc w:val="center"/>
              <w:rPr>
                <w:rFonts w:ascii="仿宋_GB2312" w:hAnsi="宋体" w:eastAsia="仿宋_GB2312"/>
                <w:sz w:val="18"/>
                <w:szCs w:val="18"/>
              </w:rPr>
            </w:pPr>
            <w:r>
              <w:rPr>
                <w:rFonts w:hint="eastAsia" w:ascii="仿宋_GB2312" w:hAnsi="宋体" w:eastAsia="仿宋_GB2312" w:cs="仿宋_GB2312"/>
                <w:sz w:val="18"/>
                <w:szCs w:val="18"/>
              </w:rPr>
              <w:t>护套失重试验</w:t>
            </w:r>
          </w:p>
        </w:tc>
        <w:tc>
          <w:tcPr>
            <w:tcW w:w="2409" w:type="dxa"/>
            <w:vAlign w:val="center"/>
          </w:tcPr>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GB/T 5023.1</w:t>
            </w:r>
          </w:p>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JB/T 8734.1</w:t>
            </w:r>
          </w:p>
        </w:tc>
        <w:tc>
          <w:tcPr>
            <w:tcW w:w="2552" w:type="dxa"/>
            <w:vAlign w:val="center"/>
          </w:tcPr>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GB/T 2951.32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25" w:type="dxa"/>
            <w:vAlign w:val="center"/>
          </w:tcPr>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23</w:t>
            </w:r>
          </w:p>
        </w:tc>
        <w:tc>
          <w:tcPr>
            <w:tcW w:w="2856" w:type="dxa"/>
            <w:vAlign w:val="center"/>
          </w:tcPr>
          <w:p>
            <w:pPr>
              <w:adjustRightInd w:val="0"/>
              <w:snapToGrid w:val="0"/>
              <w:jc w:val="center"/>
              <w:rPr>
                <w:rFonts w:ascii="仿宋_GB2312" w:hAnsi="宋体" w:eastAsia="仿宋_GB2312"/>
                <w:sz w:val="18"/>
                <w:szCs w:val="18"/>
              </w:rPr>
            </w:pPr>
            <w:r>
              <w:rPr>
                <w:rFonts w:hint="eastAsia" w:ascii="仿宋_GB2312" w:hAnsi="宋体" w:eastAsia="仿宋_GB2312" w:cs="仿宋_GB2312"/>
                <w:sz w:val="18"/>
                <w:szCs w:val="18"/>
              </w:rPr>
              <w:t>绝缘热冲击试验</w:t>
            </w:r>
          </w:p>
        </w:tc>
        <w:tc>
          <w:tcPr>
            <w:tcW w:w="2409" w:type="dxa"/>
            <w:vAlign w:val="center"/>
          </w:tcPr>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GB/T 5023.1</w:t>
            </w:r>
          </w:p>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JB/T 8734.1</w:t>
            </w:r>
          </w:p>
        </w:tc>
        <w:tc>
          <w:tcPr>
            <w:tcW w:w="2552" w:type="dxa"/>
            <w:vAlign w:val="center"/>
          </w:tcPr>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GB/T 2951.31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25" w:type="dxa"/>
            <w:vAlign w:val="center"/>
          </w:tcPr>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24</w:t>
            </w:r>
          </w:p>
        </w:tc>
        <w:tc>
          <w:tcPr>
            <w:tcW w:w="2856" w:type="dxa"/>
            <w:vAlign w:val="center"/>
          </w:tcPr>
          <w:p>
            <w:pPr>
              <w:adjustRightInd w:val="0"/>
              <w:snapToGrid w:val="0"/>
              <w:jc w:val="center"/>
              <w:rPr>
                <w:rFonts w:ascii="仿宋_GB2312" w:hAnsi="宋体" w:eastAsia="仿宋_GB2312"/>
                <w:sz w:val="18"/>
                <w:szCs w:val="18"/>
              </w:rPr>
            </w:pPr>
            <w:r>
              <w:rPr>
                <w:rFonts w:hint="eastAsia" w:ascii="仿宋_GB2312" w:hAnsi="宋体" w:eastAsia="仿宋_GB2312" w:cs="仿宋_GB2312"/>
                <w:sz w:val="18"/>
                <w:szCs w:val="18"/>
              </w:rPr>
              <w:t>护套热冲击试验</w:t>
            </w:r>
          </w:p>
        </w:tc>
        <w:tc>
          <w:tcPr>
            <w:tcW w:w="2409" w:type="dxa"/>
            <w:vAlign w:val="center"/>
          </w:tcPr>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GB/T 5023.1</w:t>
            </w:r>
          </w:p>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JB/T 8734.1</w:t>
            </w:r>
          </w:p>
        </w:tc>
        <w:tc>
          <w:tcPr>
            <w:tcW w:w="2552" w:type="dxa"/>
            <w:vAlign w:val="center"/>
          </w:tcPr>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GB/T 2951.31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25" w:type="dxa"/>
            <w:vAlign w:val="center"/>
          </w:tcPr>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25</w:t>
            </w:r>
          </w:p>
        </w:tc>
        <w:tc>
          <w:tcPr>
            <w:tcW w:w="2856" w:type="dxa"/>
            <w:vAlign w:val="center"/>
          </w:tcPr>
          <w:p>
            <w:pPr>
              <w:adjustRightInd w:val="0"/>
              <w:snapToGrid w:val="0"/>
              <w:jc w:val="center"/>
              <w:rPr>
                <w:rFonts w:ascii="仿宋_GB2312" w:hAnsi="宋体" w:eastAsia="仿宋_GB2312"/>
                <w:sz w:val="18"/>
                <w:szCs w:val="18"/>
              </w:rPr>
            </w:pPr>
            <w:r>
              <w:rPr>
                <w:rFonts w:hint="eastAsia" w:ascii="仿宋_GB2312" w:hAnsi="宋体" w:eastAsia="仿宋_GB2312" w:cs="仿宋_GB2312"/>
                <w:sz w:val="18"/>
                <w:szCs w:val="18"/>
              </w:rPr>
              <w:t>护套浸矿物油试验后抗张强度变化率</w:t>
            </w:r>
          </w:p>
        </w:tc>
        <w:tc>
          <w:tcPr>
            <w:tcW w:w="2409" w:type="dxa"/>
            <w:vAlign w:val="center"/>
          </w:tcPr>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GB/T 5023.1</w:t>
            </w:r>
          </w:p>
        </w:tc>
        <w:tc>
          <w:tcPr>
            <w:tcW w:w="2552" w:type="dxa"/>
            <w:vAlign w:val="center"/>
          </w:tcPr>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GB/T 2951.11</w:t>
            </w:r>
          </w:p>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GB/T 2951.21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25" w:type="dxa"/>
            <w:vAlign w:val="center"/>
          </w:tcPr>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26</w:t>
            </w:r>
          </w:p>
        </w:tc>
        <w:tc>
          <w:tcPr>
            <w:tcW w:w="2856" w:type="dxa"/>
            <w:vAlign w:val="center"/>
          </w:tcPr>
          <w:p>
            <w:pPr>
              <w:adjustRightInd w:val="0"/>
              <w:snapToGrid w:val="0"/>
              <w:jc w:val="center"/>
              <w:rPr>
                <w:rFonts w:ascii="仿宋_GB2312" w:hAnsi="宋体" w:eastAsia="仿宋_GB2312"/>
                <w:sz w:val="18"/>
                <w:szCs w:val="18"/>
              </w:rPr>
            </w:pPr>
            <w:r>
              <w:rPr>
                <w:rFonts w:hint="eastAsia" w:ascii="仿宋_GB2312" w:hAnsi="宋体" w:eastAsia="仿宋_GB2312" w:cs="仿宋_GB2312"/>
                <w:sz w:val="18"/>
                <w:szCs w:val="18"/>
              </w:rPr>
              <w:t>护套浸矿物油试验后断裂伸长率变化率</w:t>
            </w:r>
          </w:p>
        </w:tc>
        <w:tc>
          <w:tcPr>
            <w:tcW w:w="2409" w:type="dxa"/>
            <w:vAlign w:val="center"/>
          </w:tcPr>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GB/T 5023.1</w:t>
            </w:r>
          </w:p>
        </w:tc>
        <w:tc>
          <w:tcPr>
            <w:tcW w:w="2552" w:type="dxa"/>
            <w:vAlign w:val="center"/>
          </w:tcPr>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GB/T 2951.11</w:t>
            </w:r>
          </w:p>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GB/T 2951.21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25" w:type="dxa"/>
            <w:vAlign w:val="center"/>
          </w:tcPr>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27</w:t>
            </w:r>
          </w:p>
        </w:tc>
        <w:tc>
          <w:tcPr>
            <w:tcW w:w="2856" w:type="dxa"/>
            <w:vAlign w:val="center"/>
          </w:tcPr>
          <w:p>
            <w:pPr>
              <w:adjustRightInd w:val="0"/>
              <w:snapToGrid w:val="0"/>
              <w:jc w:val="center"/>
              <w:rPr>
                <w:rFonts w:ascii="仿宋_GB2312" w:hAnsi="宋体" w:eastAsia="仿宋_GB2312"/>
                <w:sz w:val="18"/>
                <w:szCs w:val="18"/>
              </w:rPr>
            </w:pPr>
            <w:r>
              <w:rPr>
                <w:rFonts w:hint="eastAsia" w:ascii="仿宋_GB2312" w:hAnsi="宋体" w:eastAsia="仿宋_GB2312" w:cs="仿宋_GB2312"/>
                <w:sz w:val="18"/>
                <w:szCs w:val="18"/>
              </w:rPr>
              <w:t>绝缘热稳定性试验</w:t>
            </w:r>
          </w:p>
        </w:tc>
        <w:tc>
          <w:tcPr>
            <w:tcW w:w="2409" w:type="dxa"/>
            <w:vAlign w:val="center"/>
          </w:tcPr>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GB/T 5023.1</w:t>
            </w:r>
          </w:p>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JB/T 8734.1</w:t>
            </w:r>
          </w:p>
        </w:tc>
        <w:tc>
          <w:tcPr>
            <w:tcW w:w="2552" w:type="dxa"/>
            <w:vAlign w:val="center"/>
          </w:tcPr>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GB/T 2951.32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25" w:type="dxa"/>
            <w:vAlign w:val="center"/>
          </w:tcPr>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28</w:t>
            </w:r>
          </w:p>
        </w:tc>
        <w:tc>
          <w:tcPr>
            <w:tcW w:w="2856" w:type="dxa"/>
            <w:vAlign w:val="center"/>
          </w:tcPr>
          <w:p>
            <w:pPr>
              <w:adjustRightInd w:val="0"/>
              <w:snapToGrid w:val="0"/>
              <w:jc w:val="center"/>
              <w:rPr>
                <w:rFonts w:ascii="仿宋_GB2312" w:hAnsi="宋体" w:eastAsia="仿宋_GB2312"/>
                <w:sz w:val="18"/>
                <w:szCs w:val="18"/>
              </w:rPr>
            </w:pPr>
            <w:r>
              <w:rPr>
                <w:rFonts w:hint="eastAsia" w:ascii="仿宋_GB2312" w:hAnsi="宋体" w:eastAsia="仿宋_GB2312" w:cs="仿宋_GB2312"/>
                <w:sz w:val="18"/>
                <w:szCs w:val="18"/>
              </w:rPr>
              <w:t>护套热稳定性试验</w:t>
            </w:r>
          </w:p>
        </w:tc>
        <w:tc>
          <w:tcPr>
            <w:tcW w:w="2409" w:type="dxa"/>
            <w:vAlign w:val="center"/>
          </w:tcPr>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GB/T 5023.1</w:t>
            </w:r>
          </w:p>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JB/T 8734.1</w:t>
            </w:r>
          </w:p>
        </w:tc>
        <w:tc>
          <w:tcPr>
            <w:tcW w:w="2552" w:type="dxa"/>
            <w:vAlign w:val="center"/>
          </w:tcPr>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GB/T 2951.32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25" w:type="dxa"/>
            <w:vAlign w:val="center"/>
          </w:tcPr>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29</w:t>
            </w:r>
          </w:p>
        </w:tc>
        <w:tc>
          <w:tcPr>
            <w:tcW w:w="2856" w:type="dxa"/>
            <w:vAlign w:val="center"/>
          </w:tcPr>
          <w:p>
            <w:pPr>
              <w:adjustRightInd w:val="0"/>
              <w:snapToGrid w:val="0"/>
              <w:jc w:val="center"/>
              <w:rPr>
                <w:rFonts w:ascii="仿宋_GB2312" w:hAnsi="宋体" w:eastAsia="仿宋_GB2312"/>
                <w:sz w:val="18"/>
                <w:szCs w:val="18"/>
              </w:rPr>
            </w:pPr>
            <w:r>
              <w:rPr>
                <w:rFonts w:hint="eastAsia" w:ascii="仿宋_GB2312" w:hAnsi="宋体" w:eastAsia="仿宋_GB2312" w:cs="仿宋_GB2312"/>
                <w:sz w:val="18"/>
                <w:szCs w:val="18"/>
              </w:rPr>
              <w:t>曲挠试验</w:t>
            </w:r>
          </w:p>
        </w:tc>
        <w:tc>
          <w:tcPr>
            <w:tcW w:w="2409" w:type="dxa"/>
            <w:vAlign w:val="center"/>
          </w:tcPr>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GB/T 5023.2</w:t>
            </w:r>
          </w:p>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JB/T 8734.1</w:t>
            </w:r>
          </w:p>
        </w:tc>
        <w:tc>
          <w:tcPr>
            <w:tcW w:w="2552" w:type="dxa"/>
            <w:vAlign w:val="center"/>
          </w:tcPr>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GB/T 5023.2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25" w:type="dxa"/>
            <w:vAlign w:val="center"/>
          </w:tcPr>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30</w:t>
            </w:r>
          </w:p>
        </w:tc>
        <w:tc>
          <w:tcPr>
            <w:tcW w:w="2856" w:type="dxa"/>
            <w:vAlign w:val="center"/>
          </w:tcPr>
          <w:p>
            <w:pPr>
              <w:adjustRightInd w:val="0"/>
              <w:snapToGrid w:val="0"/>
              <w:jc w:val="center"/>
              <w:rPr>
                <w:rFonts w:ascii="仿宋_GB2312" w:hAnsi="宋体" w:eastAsia="仿宋_GB2312"/>
                <w:sz w:val="18"/>
                <w:szCs w:val="18"/>
              </w:rPr>
            </w:pPr>
            <w:r>
              <w:rPr>
                <w:rFonts w:hint="eastAsia" w:ascii="仿宋_GB2312" w:hAnsi="宋体" w:eastAsia="仿宋_GB2312" w:cs="仿宋_GB2312"/>
                <w:sz w:val="18"/>
                <w:szCs w:val="18"/>
              </w:rPr>
              <w:t>不延燃试验</w:t>
            </w:r>
          </w:p>
        </w:tc>
        <w:tc>
          <w:tcPr>
            <w:tcW w:w="2409" w:type="dxa"/>
            <w:vAlign w:val="center"/>
          </w:tcPr>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GB/T 5023.1</w:t>
            </w:r>
          </w:p>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JB/T 8734.1</w:t>
            </w:r>
          </w:p>
        </w:tc>
        <w:tc>
          <w:tcPr>
            <w:tcW w:w="2552" w:type="dxa"/>
            <w:vAlign w:val="center"/>
          </w:tcPr>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GB/T 18380.12</w:t>
            </w:r>
          </w:p>
        </w:tc>
      </w:tr>
    </w:tbl>
    <w:p>
      <w:pPr>
        <w:adjustRightInd w:val="0"/>
        <w:snapToGrid w:val="0"/>
        <w:jc w:val="center"/>
        <w:rPr>
          <w:rFonts w:ascii="仿宋_GB2312" w:hAnsi="华文细黑" w:eastAsia="仿宋_GB2312"/>
          <w:sz w:val="28"/>
          <w:szCs w:val="28"/>
        </w:rPr>
      </w:pPr>
      <w:r>
        <w:rPr>
          <w:rFonts w:hint="eastAsia" w:ascii="仿宋_GB2312" w:hAnsi="华文细黑" w:eastAsia="仿宋_GB2312" w:cs="仿宋_GB2312"/>
          <w:sz w:val="28"/>
          <w:szCs w:val="28"/>
        </w:rPr>
        <w:t>表</w:t>
      </w:r>
      <w:r>
        <w:rPr>
          <w:rFonts w:ascii="仿宋_GB2312" w:hAnsi="华文细黑" w:eastAsia="仿宋_GB2312" w:cs="仿宋_GB2312"/>
          <w:sz w:val="28"/>
          <w:szCs w:val="28"/>
        </w:rPr>
        <w:t>5</w:t>
      </w:r>
      <w:r>
        <w:rPr>
          <w:rFonts w:hint="eastAsia" w:ascii="仿宋_GB2312" w:hAnsi="华文细黑" w:eastAsia="仿宋_GB2312" w:cs="仿宋_GB2312"/>
          <w:sz w:val="28"/>
          <w:szCs w:val="28"/>
        </w:rPr>
        <w:t>橡套电缆检验项目</w:t>
      </w:r>
    </w:p>
    <w:tbl>
      <w:tblPr>
        <w:tblStyle w:val="13"/>
        <w:tblW w:w="85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2835"/>
        <w:gridCol w:w="2409"/>
        <w:gridCol w:w="25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blHeader/>
          <w:jc w:val="center"/>
        </w:trPr>
        <w:tc>
          <w:tcPr>
            <w:tcW w:w="741" w:type="dxa"/>
            <w:vAlign w:val="center"/>
          </w:tcPr>
          <w:p>
            <w:pPr>
              <w:adjustRightInd w:val="0"/>
              <w:snapToGrid w:val="0"/>
              <w:jc w:val="center"/>
              <w:rPr>
                <w:rFonts w:ascii="仿宋_GB2312" w:hAnsi="宋体" w:eastAsia="仿宋_GB2312"/>
                <w:sz w:val="18"/>
                <w:szCs w:val="18"/>
              </w:rPr>
            </w:pPr>
            <w:r>
              <w:rPr>
                <w:rFonts w:hint="eastAsia" w:ascii="仿宋_GB2312" w:hAnsi="宋体" w:eastAsia="仿宋_GB2312" w:cs="仿宋_GB2312"/>
                <w:sz w:val="18"/>
                <w:szCs w:val="18"/>
              </w:rPr>
              <w:t>序号</w:t>
            </w:r>
          </w:p>
        </w:tc>
        <w:tc>
          <w:tcPr>
            <w:tcW w:w="2835" w:type="dxa"/>
            <w:vAlign w:val="center"/>
          </w:tcPr>
          <w:p>
            <w:pPr>
              <w:adjustRightInd w:val="0"/>
              <w:snapToGrid w:val="0"/>
              <w:jc w:val="center"/>
              <w:rPr>
                <w:rFonts w:ascii="仿宋_GB2312" w:hAnsi="宋体" w:eastAsia="仿宋_GB2312"/>
                <w:sz w:val="18"/>
                <w:szCs w:val="18"/>
              </w:rPr>
            </w:pPr>
            <w:r>
              <w:rPr>
                <w:rFonts w:hint="eastAsia" w:ascii="仿宋_GB2312" w:hAnsi="宋体" w:eastAsia="仿宋_GB2312" w:cs="仿宋_GB2312"/>
                <w:sz w:val="18"/>
                <w:szCs w:val="18"/>
              </w:rPr>
              <w:t>检验项目</w:t>
            </w:r>
          </w:p>
        </w:tc>
        <w:tc>
          <w:tcPr>
            <w:tcW w:w="2409" w:type="dxa"/>
            <w:vAlign w:val="center"/>
          </w:tcPr>
          <w:p>
            <w:pPr>
              <w:adjustRightInd w:val="0"/>
              <w:snapToGrid w:val="0"/>
              <w:jc w:val="center"/>
              <w:rPr>
                <w:rFonts w:ascii="仿宋_GB2312" w:hAnsi="宋体" w:eastAsia="仿宋_GB2312"/>
                <w:sz w:val="18"/>
                <w:szCs w:val="18"/>
              </w:rPr>
            </w:pPr>
            <w:r>
              <w:rPr>
                <w:rFonts w:hint="eastAsia" w:ascii="仿宋_GB2312" w:hAnsi="宋体" w:eastAsia="仿宋_GB2312" w:cs="仿宋_GB2312"/>
                <w:sz w:val="18"/>
                <w:szCs w:val="18"/>
              </w:rPr>
              <w:t>依据标准</w:t>
            </w:r>
          </w:p>
        </w:tc>
        <w:tc>
          <w:tcPr>
            <w:tcW w:w="2525" w:type="dxa"/>
            <w:vAlign w:val="center"/>
          </w:tcPr>
          <w:p>
            <w:pPr>
              <w:adjustRightInd w:val="0"/>
              <w:snapToGrid w:val="0"/>
              <w:jc w:val="center"/>
              <w:rPr>
                <w:rFonts w:ascii="仿宋_GB2312" w:hAnsi="宋体" w:eastAsia="仿宋_GB2312"/>
                <w:sz w:val="18"/>
                <w:szCs w:val="18"/>
              </w:rPr>
            </w:pPr>
            <w:r>
              <w:rPr>
                <w:rFonts w:hint="eastAsia" w:ascii="仿宋_GB2312" w:hAnsi="宋体" w:eastAsia="仿宋_GB2312" w:cs="仿宋_GB2312"/>
                <w:sz w:val="18"/>
                <w:szCs w:val="18"/>
              </w:rPr>
              <w:t>检测方法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1" w:type="dxa"/>
            <w:vAlign w:val="center"/>
          </w:tcPr>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1</w:t>
            </w:r>
          </w:p>
        </w:tc>
        <w:tc>
          <w:tcPr>
            <w:tcW w:w="2835" w:type="dxa"/>
            <w:vAlign w:val="center"/>
          </w:tcPr>
          <w:p>
            <w:pPr>
              <w:adjustRightInd w:val="0"/>
              <w:snapToGrid w:val="0"/>
              <w:jc w:val="center"/>
              <w:rPr>
                <w:rFonts w:ascii="仿宋_GB2312" w:hAnsi="宋体" w:eastAsia="仿宋_GB2312"/>
                <w:sz w:val="18"/>
                <w:szCs w:val="18"/>
              </w:rPr>
            </w:pPr>
            <w:r>
              <w:rPr>
                <w:rFonts w:hint="eastAsia" w:ascii="仿宋_GB2312" w:hAnsi="宋体" w:eastAsia="仿宋_GB2312" w:cs="仿宋_GB2312"/>
                <w:sz w:val="18"/>
                <w:szCs w:val="18"/>
              </w:rPr>
              <w:t>导体直流电阻</w:t>
            </w:r>
          </w:p>
        </w:tc>
        <w:tc>
          <w:tcPr>
            <w:tcW w:w="2409" w:type="dxa"/>
            <w:vAlign w:val="center"/>
          </w:tcPr>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GB/T 5013.1</w:t>
            </w:r>
          </w:p>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JB/T 8735.1</w:t>
            </w:r>
          </w:p>
        </w:tc>
        <w:tc>
          <w:tcPr>
            <w:tcW w:w="2525" w:type="dxa"/>
            <w:vAlign w:val="center"/>
          </w:tcPr>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GB/T 5013.2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1" w:type="dxa"/>
            <w:vAlign w:val="center"/>
          </w:tcPr>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2</w:t>
            </w:r>
          </w:p>
        </w:tc>
        <w:tc>
          <w:tcPr>
            <w:tcW w:w="2835" w:type="dxa"/>
            <w:vAlign w:val="center"/>
          </w:tcPr>
          <w:p>
            <w:pPr>
              <w:adjustRightInd w:val="0"/>
              <w:snapToGrid w:val="0"/>
              <w:jc w:val="center"/>
              <w:rPr>
                <w:rFonts w:ascii="仿宋_GB2312" w:hAnsi="宋体" w:eastAsia="仿宋_GB2312"/>
                <w:sz w:val="18"/>
                <w:szCs w:val="18"/>
              </w:rPr>
            </w:pPr>
            <w:r>
              <w:rPr>
                <w:rFonts w:hint="eastAsia" w:ascii="仿宋_GB2312" w:hAnsi="宋体" w:eastAsia="仿宋_GB2312" w:cs="仿宋_GB2312"/>
                <w:sz w:val="18"/>
                <w:szCs w:val="18"/>
              </w:rPr>
              <w:t>成品电缆电压试验</w:t>
            </w:r>
          </w:p>
        </w:tc>
        <w:tc>
          <w:tcPr>
            <w:tcW w:w="2409" w:type="dxa"/>
            <w:vAlign w:val="center"/>
          </w:tcPr>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GB/T 5013.1</w:t>
            </w:r>
          </w:p>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JB/T 8735.1</w:t>
            </w:r>
          </w:p>
        </w:tc>
        <w:tc>
          <w:tcPr>
            <w:tcW w:w="2525" w:type="dxa"/>
            <w:vAlign w:val="center"/>
          </w:tcPr>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GB/T 5013.2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1" w:type="dxa"/>
            <w:vAlign w:val="center"/>
          </w:tcPr>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3</w:t>
            </w:r>
          </w:p>
        </w:tc>
        <w:tc>
          <w:tcPr>
            <w:tcW w:w="2835" w:type="dxa"/>
            <w:vAlign w:val="center"/>
          </w:tcPr>
          <w:p>
            <w:pPr>
              <w:adjustRightInd w:val="0"/>
              <w:snapToGrid w:val="0"/>
              <w:jc w:val="center"/>
              <w:rPr>
                <w:rFonts w:ascii="仿宋_GB2312" w:hAnsi="宋体" w:eastAsia="仿宋_GB2312"/>
                <w:sz w:val="18"/>
                <w:szCs w:val="18"/>
              </w:rPr>
            </w:pPr>
            <w:r>
              <w:rPr>
                <w:rFonts w:hint="eastAsia" w:ascii="仿宋_GB2312" w:hAnsi="宋体" w:eastAsia="仿宋_GB2312" w:cs="仿宋_GB2312"/>
                <w:sz w:val="18"/>
                <w:szCs w:val="18"/>
              </w:rPr>
              <w:t>绝缘线芯电压试验</w:t>
            </w:r>
          </w:p>
        </w:tc>
        <w:tc>
          <w:tcPr>
            <w:tcW w:w="2409" w:type="dxa"/>
            <w:vAlign w:val="center"/>
          </w:tcPr>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GB/T 5013.1</w:t>
            </w:r>
          </w:p>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JB/T 8735.1</w:t>
            </w:r>
          </w:p>
        </w:tc>
        <w:tc>
          <w:tcPr>
            <w:tcW w:w="2525" w:type="dxa"/>
            <w:vAlign w:val="center"/>
          </w:tcPr>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GB/T 5013.2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1" w:type="dxa"/>
            <w:vAlign w:val="center"/>
          </w:tcPr>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4</w:t>
            </w:r>
          </w:p>
        </w:tc>
        <w:tc>
          <w:tcPr>
            <w:tcW w:w="2835" w:type="dxa"/>
            <w:vAlign w:val="center"/>
          </w:tcPr>
          <w:p>
            <w:pPr>
              <w:adjustRightInd w:val="0"/>
              <w:snapToGrid w:val="0"/>
              <w:jc w:val="center"/>
              <w:rPr>
                <w:rFonts w:ascii="仿宋_GB2312" w:hAnsi="宋体" w:eastAsia="仿宋_GB2312"/>
                <w:sz w:val="18"/>
                <w:szCs w:val="18"/>
              </w:rPr>
            </w:pPr>
            <w:r>
              <w:rPr>
                <w:rFonts w:hint="eastAsia" w:ascii="仿宋_GB2312" w:hAnsi="宋体" w:eastAsia="仿宋_GB2312" w:cs="仿宋_GB2312"/>
                <w:sz w:val="18"/>
                <w:szCs w:val="18"/>
              </w:rPr>
              <w:t>绝缘平均厚度</w:t>
            </w:r>
          </w:p>
        </w:tc>
        <w:tc>
          <w:tcPr>
            <w:tcW w:w="2409" w:type="dxa"/>
            <w:vAlign w:val="center"/>
          </w:tcPr>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GB/T 5013.1</w:t>
            </w:r>
          </w:p>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JB/T 8735.1</w:t>
            </w:r>
          </w:p>
        </w:tc>
        <w:tc>
          <w:tcPr>
            <w:tcW w:w="2525" w:type="dxa"/>
            <w:vAlign w:val="center"/>
          </w:tcPr>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GB/T 5013.2</w:t>
            </w:r>
          </w:p>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GB/T 2951.11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1" w:type="dxa"/>
            <w:vAlign w:val="center"/>
          </w:tcPr>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5</w:t>
            </w:r>
          </w:p>
        </w:tc>
        <w:tc>
          <w:tcPr>
            <w:tcW w:w="2835" w:type="dxa"/>
            <w:vAlign w:val="center"/>
          </w:tcPr>
          <w:p>
            <w:pPr>
              <w:adjustRightInd w:val="0"/>
              <w:snapToGrid w:val="0"/>
              <w:jc w:val="center"/>
              <w:rPr>
                <w:rFonts w:ascii="仿宋_GB2312" w:hAnsi="宋体" w:eastAsia="仿宋_GB2312"/>
                <w:sz w:val="18"/>
                <w:szCs w:val="18"/>
              </w:rPr>
            </w:pPr>
            <w:r>
              <w:rPr>
                <w:rFonts w:hint="eastAsia" w:ascii="仿宋_GB2312" w:hAnsi="宋体" w:eastAsia="仿宋_GB2312" w:cs="仿宋_GB2312"/>
                <w:sz w:val="18"/>
                <w:szCs w:val="18"/>
              </w:rPr>
              <w:t>绝缘最薄处厚度</w:t>
            </w:r>
          </w:p>
        </w:tc>
        <w:tc>
          <w:tcPr>
            <w:tcW w:w="2409" w:type="dxa"/>
            <w:vAlign w:val="center"/>
          </w:tcPr>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GB/T 5013.1</w:t>
            </w:r>
          </w:p>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JB/T 8735.1</w:t>
            </w:r>
          </w:p>
        </w:tc>
        <w:tc>
          <w:tcPr>
            <w:tcW w:w="2525" w:type="dxa"/>
            <w:vAlign w:val="center"/>
          </w:tcPr>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GB/T 5013.2</w:t>
            </w:r>
          </w:p>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GB/T 2951.11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1" w:type="dxa"/>
            <w:vAlign w:val="center"/>
          </w:tcPr>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6</w:t>
            </w:r>
          </w:p>
        </w:tc>
        <w:tc>
          <w:tcPr>
            <w:tcW w:w="2835" w:type="dxa"/>
            <w:vAlign w:val="center"/>
          </w:tcPr>
          <w:p>
            <w:pPr>
              <w:adjustRightInd w:val="0"/>
              <w:snapToGrid w:val="0"/>
              <w:jc w:val="center"/>
              <w:rPr>
                <w:rFonts w:ascii="仿宋_GB2312" w:hAnsi="宋体" w:eastAsia="仿宋_GB2312"/>
                <w:sz w:val="18"/>
                <w:szCs w:val="18"/>
              </w:rPr>
            </w:pPr>
            <w:r>
              <w:rPr>
                <w:rFonts w:hint="eastAsia" w:ascii="仿宋_GB2312" w:hAnsi="宋体" w:eastAsia="仿宋_GB2312" w:cs="仿宋_GB2312"/>
                <w:sz w:val="18"/>
                <w:szCs w:val="18"/>
              </w:rPr>
              <w:t>护套平均厚度</w:t>
            </w:r>
          </w:p>
        </w:tc>
        <w:tc>
          <w:tcPr>
            <w:tcW w:w="2409" w:type="dxa"/>
            <w:vAlign w:val="center"/>
          </w:tcPr>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GB/T 5013.1</w:t>
            </w:r>
          </w:p>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JB/T 8735.1</w:t>
            </w:r>
          </w:p>
        </w:tc>
        <w:tc>
          <w:tcPr>
            <w:tcW w:w="2525" w:type="dxa"/>
            <w:vAlign w:val="center"/>
          </w:tcPr>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GB/T 5013.2</w:t>
            </w:r>
          </w:p>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GB/T 2951.11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1" w:type="dxa"/>
            <w:vAlign w:val="center"/>
          </w:tcPr>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7</w:t>
            </w:r>
          </w:p>
        </w:tc>
        <w:tc>
          <w:tcPr>
            <w:tcW w:w="2835" w:type="dxa"/>
            <w:vAlign w:val="center"/>
          </w:tcPr>
          <w:p>
            <w:pPr>
              <w:adjustRightInd w:val="0"/>
              <w:snapToGrid w:val="0"/>
              <w:jc w:val="center"/>
              <w:rPr>
                <w:rFonts w:ascii="仿宋_GB2312" w:hAnsi="宋体" w:eastAsia="仿宋_GB2312"/>
                <w:sz w:val="18"/>
                <w:szCs w:val="18"/>
              </w:rPr>
            </w:pPr>
            <w:r>
              <w:rPr>
                <w:rFonts w:hint="eastAsia" w:ascii="仿宋_GB2312" w:hAnsi="宋体" w:eastAsia="仿宋_GB2312" w:cs="仿宋_GB2312"/>
                <w:sz w:val="18"/>
                <w:szCs w:val="18"/>
              </w:rPr>
              <w:t>护套最薄处厚度</w:t>
            </w:r>
          </w:p>
        </w:tc>
        <w:tc>
          <w:tcPr>
            <w:tcW w:w="2409" w:type="dxa"/>
            <w:vAlign w:val="center"/>
          </w:tcPr>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GB/T 5013.1</w:t>
            </w:r>
          </w:p>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JB/T 8735.1</w:t>
            </w:r>
          </w:p>
        </w:tc>
        <w:tc>
          <w:tcPr>
            <w:tcW w:w="2525" w:type="dxa"/>
            <w:vAlign w:val="center"/>
          </w:tcPr>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GB/T 5013.2</w:t>
            </w:r>
          </w:p>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GB/T 2951.11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1" w:type="dxa"/>
            <w:vAlign w:val="center"/>
          </w:tcPr>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8</w:t>
            </w:r>
          </w:p>
        </w:tc>
        <w:tc>
          <w:tcPr>
            <w:tcW w:w="2835" w:type="dxa"/>
            <w:vAlign w:val="center"/>
          </w:tcPr>
          <w:p>
            <w:pPr>
              <w:adjustRightInd w:val="0"/>
              <w:snapToGrid w:val="0"/>
              <w:jc w:val="center"/>
              <w:rPr>
                <w:rFonts w:ascii="仿宋_GB2312" w:hAnsi="宋体" w:eastAsia="仿宋_GB2312"/>
                <w:sz w:val="18"/>
                <w:szCs w:val="18"/>
              </w:rPr>
            </w:pPr>
            <w:r>
              <w:rPr>
                <w:rFonts w:hint="eastAsia" w:ascii="仿宋_GB2312" w:hAnsi="宋体" w:eastAsia="仿宋_GB2312" w:cs="仿宋_GB2312"/>
                <w:sz w:val="18"/>
                <w:szCs w:val="18"/>
              </w:rPr>
              <w:t>绝缘老化前抗张强度</w:t>
            </w:r>
          </w:p>
        </w:tc>
        <w:tc>
          <w:tcPr>
            <w:tcW w:w="2409" w:type="dxa"/>
            <w:vAlign w:val="center"/>
          </w:tcPr>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GB/T 5013.1</w:t>
            </w:r>
          </w:p>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JB/T 8735.1</w:t>
            </w:r>
          </w:p>
        </w:tc>
        <w:tc>
          <w:tcPr>
            <w:tcW w:w="2525" w:type="dxa"/>
            <w:vAlign w:val="center"/>
          </w:tcPr>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GB/T 2951.11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1" w:type="dxa"/>
            <w:vAlign w:val="center"/>
          </w:tcPr>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9</w:t>
            </w:r>
          </w:p>
        </w:tc>
        <w:tc>
          <w:tcPr>
            <w:tcW w:w="2835" w:type="dxa"/>
            <w:vAlign w:val="center"/>
          </w:tcPr>
          <w:p>
            <w:pPr>
              <w:adjustRightInd w:val="0"/>
              <w:snapToGrid w:val="0"/>
              <w:jc w:val="center"/>
              <w:rPr>
                <w:rFonts w:ascii="仿宋_GB2312" w:hAnsi="宋体" w:eastAsia="仿宋_GB2312"/>
                <w:sz w:val="18"/>
                <w:szCs w:val="18"/>
              </w:rPr>
            </w:pPr>
            <w:r>
              <w:rPr>
                <w:rFonts w:hint="eastAsia" w:ascii="仿宋_GB2312" w:hAnsi="宋体" w:eastAsia="仿宋_GB2312" w:cs="仿宋_GB2312"/>
                <w:sz w:val="18"/>
                <w:szCs w:val="18"/>
              </w:rPr>
              <w:t>绝缘老化前断裂伸长率</w:t>
            </w:r>
          </w:p>
        </w:tc>
        <w:tc>
          <w:tcPr>
            <w:tcW w:w="2409" w:type="dxa"/>
            <w:vAlign w:val="center"/>
          </w:tcPr>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GB/T 5013.1</w:t>
            </w:r>
          </w:p>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JB/T 8735.1</w:t>
            </w:r>
          </w:p>
        </w:tc>
        <w:tc>
          <w:tcPr>
            <w:tcW w:w="2525" w:type="dxa"/>
            <w:vAlign w:val="center"/>
          </w:tcPr>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GB/T 2951.11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1" w:type="dxa"/>
            <w:vAlign w:val="center"/>
          </w:tcPr>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10</w:t>
            </w:r>
          </w:p>
        </w:tc>
        <w:tc>
          <w:tcPr>
            <w:tcW w:w="2835" w:type="dxa"/>
            <w:vAlign w:val="center"/>
          </w:tcPr>
          <w:p>
            <w:pPr>
              <w:adjustRightInd w:val="0"/>
              <w:snapToGrid w:val="0"/>
              <w:jc w:val="center"/>
              <w:rPr>
                <w:rFonts w:ascii="仿宋_GB2312" w:hAnsi="宋体" w:eastAsia="仿宋_GB2312"/>
                <w:sz w:val="18"/>
                <w:szCs w:val="18"/>
              </w:rPr>
            </w:pPr>
            <w:r>
              <w:rPr>
                <w:rFonts w:hint="eastAsia" w:ascii="仿宋_GB2312" w:hAnsi="宋体" w:eastAsia="仿宋_GB2312" w:cs="仿宋_GB2312"/>
                <w:sz w:val="18"/>
                <w:szCs w:val="18"/>
              </w:rPr>
              <w:t>绝缘老化后抗张强度</w:t>
            </w:r>
          </w:p>
        </w:tc>
        <w:tc>
          <w:tcPr>
            <w:tcW w:w="2409" w:type="dxa"/>
            <w:vAlign w:val="center"/>
          </w:tcPr>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GB/T 5013.1</w:t>
            </w:r>
          </w:p>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JB/T 8735.1</w:t>
            </w:r>
          </w:p>
        </w:tc>
        <w:tc>
          <w:tcPr>
            <w:tcW w:w="2525" w:type="dxa"/>
            <w:vAlign w:val="center"/>
          </w:tcPr>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GB/T 5013.2</w:t>
            </w:r>
          </w:p>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GB/T 2951.11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1" w:type="dxa"/>
            <w:vAlign w:val="center"/>
          </w:tcPr>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11</w:t>
            </w:r>
          </w:p>
        </w:tc>
        <w:tc>
          <w:tcPr>
            <w:tcW w:w="2835" w:type="dxa"/>
            <w:vAlign w:val="center"/>
          </w:tcPr>
          <w:p>
            <w:pPr>
              <w:adjustRightInd w:val="0"/>
              <w:snapToGrid w:val="0"/>
              <w:jc w:val="center"/>
              <w:rPr>
                <w:rFonts w:ascii="仿宋_GB2312" w:hAnsi="宋体" w:eastAsia="仿宋_GB2312"/>
                <w:sz w:val="18"/>
                <w:szCs w:val="18"/>
              </w:rPr>
            </w:pPr>
            <w:r>
              <w:rPr>
                <w:rFonts w:hint="eastAsia" w:ascii="仿宋_GB2312" w:hAnsi="宋体" w:eastAsia="仿宋_GB2312" w:cs="仿宋_GB2312"/>
                <w:sz w:val="18"/>
                <w:szCs w:val="18"/>
              </w:rPr>
              <w:t>绝缘老化后断裂伸长率</w:t>
            </w:r>
          </w:p>
        </w:tc>
        <w:tc>
          <w:tcPr>
            <w:tcW w:w="2409" w:type="dxa"/>
            <w:vAlign w:val="center"/>
          </w:tcPr>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GB/T 5013.1</w:t>
            </w:r>
          </w:p>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JB/T 8735.1</w:t>
            </w:r>
          </w:p>
        </w:tc>
        <w:tc>
          <w:tcPr>
            <w:tcW w:w="2525" w:type="dxa"/>
            <w:vAlign w:val="center"/>
          </w:tcPr>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GB/T 5013.2</w:t>
            </w:r>
          </w:p>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GB/T 2951.11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1" w:type="dxa"/>
            <w:vAlign w:val="center"/>
          </w:tcPr>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12</w:t>
            </w:r>
          </w:p>
        </w:tc>
        <w:tc>
          <w:tcPr>
            <w:tcW w:w="2835" w:type="dxa"/>
            <w:vAlign w:val="center"/>
          </w:tcPr>
          <w:p>
            <w:pPr>
              <w:adjustRightInd w:val="0"/>
              <w:snapToGrid w:val="0"/>
              <w:jc w:val="center"/>
              <w:rPr>
                <w:rFonts w:ascii="仿宋_GB2312" w:hAnsi="宋体" w:eastAsia="仿宋_GB2312"/>
                <w:sz w:val="18"/>
                <w:szCs w:val="18"/>
              </w:rPr>
            </w:pPr>
            <w:r>
              <w:rPr>
                <w:rFonts w:hint="eastAsia" w:ascii="仿宋_GB2312" w:hAnsi="宋体" w:eastAsia="仿宋_GB2312" w:cs="仿宋_GB2312"/>
                <w:sz w:val="18"/>
                <w:szCs w:val="18"/>
              </w:rPr>
              <w:t>绝缘老化后抗张强度变化率</w:t>
            </w:r>
          </w:p>
        </w:tc>
        <w:tc>
          <w:tcPr>
            <w:tcW w:w="2409" w:type="dxa"/>
            <w:vAlign w:val="center"/>
          </w:tcPr>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GB/T 5013.1</w:t>
            </w:r>
          </w:p>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JB/T 8735.1</w:t>
            </w:r>
          </w:p>
        </w:tc>
        <w:tc>
          <w:tcPr>
            <w:tcW w:w="2525" w:type="dxa"/>
            <w:vAlign w:val="center"/>
          </w:tcPr>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GB/T 5013.2</w:t>
            </w:r>
          </w:p>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GB/T 2951.11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1" w:type="dxa"/>
            <w:vAlign w:val="center"/>
          </w:tcPr>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13</w:t>
            </w:r>
          </w:p>
        </w:tc>
        <w:tc>
          <w:tcPr>
            <w:tcW w:w="2835" w:type="dxa"/>
            <w:vAlign w:val="center"/>
          </w:tcPr>
          <w:p>
            <w:pPr>
              <w:adjustRightInd w:val="0"/>
              <w:snapToGrid w:val="0"/>
              <w:jc w:val="center"/>
              <w:rPr>
                <w:rFonts w:ascii="仿宋_GB2312" w:hAnsi="宋体" w:eastAsia="仿宋_GB2312"/>
                <w:sz w:val="18"/>
                <w:szCs w:val="18"/>
              </w:rPr>
            </w:pPr>
            <w:r>
              <w:rPr>
                <w:rFonts w:hint="eastAsia" w:ascii="仿宋_GB2312" w:hAnsi="宋体" w:eastAsia="仿宋_GB2312" w:cs="仿宋_GB2312"/>
                <w:sz w:val="18"/>
                <w:szCs w:val="18"/>
              </w:rPr>
              <w:t>绝缘老化后断裂伸长率变化率</w:t>
            </w:r>
          </w:p>
        </w:tc>
        <w:tc>
          <w:tcPr>
            <w:tcW w:w="2409" w:type="dxa"/>
            <w:vAlign w:val="center"/>
          </w:tcPr>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GB/T 5013.1</w:t>
            </w:r>
          </w:p>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JB/T 8735.1</w:t>
            </w:r>
          </w:p>
        </w:tc>
        <w:tc>
          <w:tcPr>
            <w:tcW w:w="2525" w:type="dxa"/>
            <w:vAlign w:val="center"/>
          </w:tcPr>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GB/T 5013.2</w:t>
            </w:r>
          </w:p>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GB/T 2951.11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1" w:type="dxa"/>
            <w:vAlign w:val="center"/>
          </w:tcPr>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14</w:t>
            </w:r>
          </w:p>
        </w:tc>
        <w:tc>
          <w:tcPr>
            <w:tcW w:w="2835" w:type="dxa"/>
            <w:vAlign w:val="center"/>
          </w:tcPr>
          <w:p>
            <w:pPr>
              <w:adjustRightInd w:val="0"/>
              <w:snapToGrid w:val="0"/>
              <w:jc w:val="center"/>
              <w:rPr>
                <w:rFonts w:ascii="仿宋_GB2312" w:hAnsi="宋体" w:eastAsia="仿宋_GB2312"/>
                <w:sz w:val="18"/>
                <w:szCs w:val="18"/>
              </w:rPr>
            </w:pPr>
            <w:r>
              <w:rPr>
                <w:rFonts w:hint="eastAsia" w:ascii="仿宋_GB2312" w:hAnsi="宋体" w:eastAsia="仿宋_GB2312" w:cs="仿宋_GB2312"/>
                <w:sz w:val="18"/>
                <w:szCs w:val="18"/>
              </w:rPr>
              <w:t>护套老化前抗张强度</w:t>
            </w:r>
          </w:p>
        </w:tc>
        <w:tc>
          <w:tcPr>
            <w:tcW w:w="2409" w:type="dxa"/>
            <w:vAlign w:val="center"/>
          </w:tcPr>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GB/T 5013.1</w:t>
            </w:r>
          </w:p>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JB/T 8735.1</w:t>
            </w:r>
          </w:p>
        </w:tc>
        <w:tc>
          <w:tcPr>
            <w:tcW w:w="2525" w:type="dxa"/>
            <w:vAlign w:val="center"/>
          </w:tcPr>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GB/T 2951.11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1" w:type="dxa"/>
            <w:vAlign w:val="center"/>
          </w:tcPr>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15</w:t>
            </w:r>
          </w:p>
        </w:tc>
        <w:tc>
          <w:tcPr>
            <w:tcW w:w="2835" w:type="dxa"/>
            <w:vAlign w:val="center"/>
          </w:tcPr>
          <w:p>
            <w:pPr>
              <w:adjustRightInd w:val="0"/>
              <w:snapToGrid w:val="0"/>
              <w:jc w:val="center"/>
              <w:rPr>
                <w:rFonts w:ascii="仿宋_GB2312" w:hAnsi="宋体" w:eastAsia="仿宋_GB2312"/>
                <w:sz w:val="18"/>
                <w:szCs w:val="18"/>
              </w:rPr>
            </w:pPr>
            <w:r>
              <w:rPr>
                <w:rFonts w:hint="eastAsia" w:ascii="仿宋_GB2312" w:hAnsi="宋体" w:eastAsia="仿宋_GB2312" w:cs="仿宋_GB2312"/>
                <w:sz w:val="18"/>
                <w:szCs w:val="18"/>
              </w:rPr>
              <w:t>护套老化前断裂伸长率</w:t>
            </w:r>
          </w:p>
        </w:tc>
        <w:tc>
          <w:tcPr>
            <w:tcW w:w="2409" w:type="dxa"/>
            <w:vAlign w:val="center"/>
          </w:tcPr>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GB/T 5013.1</w:t>
            </w:r>
          </w:p>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JB/T 8735.1</w:t>
            </w:r>
          </w:p>
        </w:tc>
        <w:tc>
          <w:tcPr>
            <w:tcW w:w="2525" w:type="dxa"/>
            <w:vAlign w:val="center"/>
          </w:tcPr>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GB/T 2951.11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1" w:type="dxa"/>
            <w:vAlign w:val="center"/>
          </w:tcPr>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16</w:t>
            </w:r>
          </w:p>
        </w:tc>
        <w:tc>
          <w:tcPr>
            <w:tcW w:w="2835" w:type="dxa"/>
            <w:vAlign w:val="center"/>
          </w:tcPr>
          <w:p>
            <w:pPr>
              <w:adjustRightInd w:val="0"/>
              <w:snapToGrid w:val="0"/>
              <w:jc w:val="center"/>
              <w:rPr>
                <w:rFonts w:ascii="仿宋_GB2312" w:hAnsi="宋体" w:eastAsia="仿宋_GB2312"/>
                <w:sz w:val="18"/>
                <w:szCs w:val="18"/>
              </w:rPr>
            </w:pPr>
            <w:r>
              <w:rPr>
                <w:rFonts w:hint="eastAsia" w:ascii="仿宋_GB2312" w:hAnsi="宋体" w:eastAsia="仿宋_GB2312" w:cs="仿宋_GB2312"/>
                <w:sz w:val="18"/>
                <w:szCs w:val="18"/>
              </w:rPr>
              <w:t>护套老化后抗张强度</w:t>
            </w:r>
          </w:p>
        </w:tc>
        <w:tc>
          <w:tcPr>
            <w:tcW w:w="2409" w:type="dxa"/>
            <w:vAlign w:val="center"/>
          </w:tcPr>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GB/T 5013.1</w:t>
            </w:r>
          </w:p>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JB/T 8735.1</w:t>
            </w:r>
          </w:p>
        </w:tc>
        <w:tc>
          <w:tcPr>
            <w:tcW w:w="2525" w:type="dxa"/>
            <w:vAlign w:val="center"/>
          </w:tcPr>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GB/T 2951.12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1" w:type="dxa"/>
            <w:vAlign w:val="center"/>
          </w:tcPr>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17</w:t>
            </w:r>
          </w:p>
        </w:tc>
        <w:tc>
          <w:tcPr>
            <w:tcW w:w="2835" w:type="dxa"/>
            <w:vAlign w:val="center"/>
          </w:tcPr>
          <w:p>
            <w:pPr>
              <w:adjustRightInd w:val="0"/>
              <w:snapToGrid w:val="0"/>
              <w:jc w:val="center"/>
              <w:rPr>
                <w:rFonts w:ascii="仿宋_GB2312" w:hAnsi="宋体" w:eastAsia="仿宋_GB2312"/>
                <w:sz w:val="18"/>
                <w:szCs w:val="18"/>
              </w:rPr>
            </w:pPr>
            <w:r>
              <w:rPr>
                <w:rFonts w:hint="eastAsia" w:ascii="仿宋_GB2312" w:hAnsi="宋体" w:eastAsia="仿宋_GB2312" w:cs="仿宋_GB2312"/>
                <w:sz w:val="18"/>
                <w:szCs w:val="18"/>
              </w:rPr>
              <w:t>护套老化后断裂伸长率</w:t>
            </w:r>
          </w:p>
        </w:tc>
        <w:tc>
          <w:tcPr>
            <w:tcW w:w="2409" w:type="dxa"/>
            <w:vAlign w:val="center"/>
          </w:tcPr>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GB/T 5013.1</w:t>
            </w:r>
          </w:p>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JB/T 8735.1</w:t>
            </w:r>
          </w:p>
        </w:tc>
        <w:tc>
          <w:tcPr>
            <w:tcW w:w="2525" w:type="dxa"/>
            <w:vAlign w:val="center"/>
          </w:tcPr>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GB/T 2951.12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1" w:type="dxa"/>
            <w:vAlign w:val="center"/>
          </w:tcPr>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18</w:t>
            </w:r>
          </w:p>
        </w:tc>
        <w:tc>
          <w:tcPr>
            <w:tcW w:w="2835" w:type="dxa"/>
            <w:vAlign w:val="center"/>
          </w:tcPr>
          <w:p>
            <w:pPr>
              <w:adjustRightInd w:val="0"/>
              <w:snapToGrid w:val="0"/>
              <w:jc w:val="center"/>
              <w:rPr>
                <w:rFonts w:ascii="仿宋_GB2312" w:hAnsi="宋体" w:eastAsia="仿宋_GB2312"/>
                <w:sz w:val="18"/>
                <w:szCs w:val="18"/>
              </w:rPr>
            </w:pPr>
            <w:r>
              <w:rPr>
                <w:rFonts w:hint="eastAsia" w:ascii="仿宋_GB2312" w:hAnsi="宋体" w:eastAsia="仿宋_GB2312" w:cs="仿宋_GB2312"/>
                <w:sz w:val="18"/>
                <w:szCs w:val="18"/>
              </w:rPr>
              <w:t>护套老化后抗张强度变化率</w:t>
            </w:r>
          </w:p>
        </w:tc>
        <w:tc>
          <w:tcPr>
            <w:tcW w:w="2409" w:type="dxa"/>
            <w:vAlign w:val="center"/>
          </w:tcPr>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GB/T 5013.1</w:t>
            </w:r>
          </w:p>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JB/T 8735.1</w:t>
            </w:r>
          </w:p>
        </w:tc>
        <w:tc>
          <w:tcPr>
            <w:tcW w:w="2525" w:type="dxa"/>
            <w:vAlign w:val="center"/>
          </w:tcPr>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GB/T 2951.12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1" w:type="dxa"/>
            <w:vAlign w:val="center"/>
          </w:tcPr>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19</w:t>
            </w:r>
          </w:p>
        </w:tc>
        <w:tc>
          <w:tcPr>
            <w:tcW w:w="2835" w:type="dxa"/>
            <w:vAlign w:val="center"/>
          </w:tcPr>
          <w:p>
            <w:pPr>
              <w:adjustRightInd w:val="0"/>
              <w:snapToGrid w:val="0"/>
              <w:jc w:val="center"/>
              <w:rPr>
                <w:rFonts w:ascii="仿宋_GB2312" w:hAnsi="宋体" w:eastAsia="仿宋_GB2312"/>
                <w:sz w:val="18"/>
                <w:szCs w:val="18"/>
              </w:rPr>
            </w:pPr>
            <w:r>
              <w:rPr>
                <w:rFonts w:hint="eastAsia" w:ascii="仿宋_GB2312" w:hAnsi="宋体" w:eastAsia="仿宋_GB2312" w:cs="仿宋_GB2312"/>
                <w:sz w:val="18"/>
                <w:szCs w:val="18"/>
              </w:rPr>
              <w:t>护套老化后断裂伸长率变化率</w:t>
            </w:r>
          </w:p>
        </w:tc>
        <w:tc>
          <w:tcPr>
            <w:tcW w:w="2409" w:type="dxa"/>
            <w:vAlign w:val="center"/>
          </w:tcPr>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GB/T 5013.1</w:t>
            </w:r>
          </w:p>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JB/T 8735.1</w:t>
            </w:r>
          </w:p>
        </w:tc>
        <w:tc>
          <w:tcPr>
            <w:tcW w:w="2525" w:type="dxa"/>
            <w:vAlign w:val="center"/>
          </w:tcPr>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GB/T 2951.12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1" w:type="dxa"/>
            <w:vAlign w:val="center"/>
          </w:tcPr>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20</w:t>
            </w:r>
          </w:p>
        </w:tc>
        <w:tc>
          <w:tcPr>
            <w:tcW w:w="2835" w:type="dxa"/>
            <w:vAlign w:val="center"/>
          </w:tcPr>
          <w:p>
            <w:pPr>
              <w:adjustRightInd w:val="0"/>
              <w:snapToGrid w:val="0"/>
              <w:jc w:val="center"/>
              <w:rPr>
                <w:rFonts w:ascii="仿宋_GB2312" w:hAnsi="宋体" w:eastAsia="仿宋_GB2312"/>
                <w:sz w:val="18"/>
                <w:szCs w:val="18"/>
              </w:rPr>
            </w:pPr>
            <w:r>
              <w:rPr>
                <w:rFonts w:hint="eastAsia" w:ascii="仿宋_GB2312" w:hAnsi="宋体" w:eastAsia="仿宋_GB2312" w:cs="仿宋_GB2312"/>
                <w:sz w:val="18"/>
                <w:szCs w:val="18"/>
              </w:rPr>
              <w:t>护套浸油后老化后抗张强度</w:t>
            </w:r>
          </w:p>
        </w:tc>
        <w:tc>
          <w:tcPr>
            <w:tcW w:w="2409" w:type="dxa"/>
            <w:vAlign w:val="center"/>
          </w:tcPr>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GB/T 5013.1</w:t>
            </w:r>
          </w:p>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JB/T 8735.1</w:t>
            </w:r>
          </w:p>
        </w:tc>
        <w:tc>
          <w:tcPr>
            <w:tcW w:w="2525" w:type="dxa"/>
            <w:vAlign w:val="center"/>
          </w:tcPr>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GB/T 2951.21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1" w:type="dxa"/>
            <w:vAlign w:val="center"/>
          </w:tcPr>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21</w:t>
            </w:r>
          </w:p>
        </w:tc>
        <w:tc>
          <w:tcPr>
            <w:tcW w:w="2835" w:type="dxa"/>
            <w:vAlign w:val="center"/>
          </w:tcPr>
          <w:p>
            <w:pPr>
              <w:adjustRightInd w:val="0"/>
              <w:snapToGrid w:val="0"/>
              <w:jc w:val="center"/>
              <w:rPr>
                <w:rFonts w:ascii="仿宋_GB2312" w:hAnsi="宋体" w:eastAsia="仿宋_GB2312"/>
                <w:sz w:val="18"/>
                <w:szCs w:val="18"/>
              </w:rPr>
            </w:pPr>
            <w:r>
              <w:rPr>
                <w:rFonts w:hint="eastAsia" w:ascii="仿宋_GB2312" w:hAnsi="宋体" w:eastAsia="仿宋_GB2312" w:cs="仿宋_GB2312"/>
                <w:sz w:val="18"/>
                <w:szCs w:val="18"/>
              </w:rPr>
              <w:t>护套浸油后老化后断裂伸长率</w:t>
            </w:r>
          </w:p>
        </w:tc>
        <w:tc>
          <w:tcPr>
            <w:tcW w:w="2409" w:type="dxa"/>
            <w:vAlign w:val="center"/>
          </w:tcPr>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GB/T 5013.1</w:t>
            </w:r>
          </w:p>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JB/T 8735.1</w:t>
            </w:r>
          </w:p>
        </w:tc>
        <w:tc>
          <w:tcPr>
            <w:tcW w:w="2525" w:type="dxa"/>
            <w:vAlign w:val="center"/>
          </w:tcPr>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GB/T 2951.21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1" w:type="dxa"/>
            <w:vAlign w:val="center"/>
          </w:tcPr>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22</w:t>
            </w:r>
          </w:p>
        </w:tc>
        <w:tc>
          <w:tcPr>
            <w:tcW w:w="2835" w:type="dxa"/>
            <w:vAlign w:val="center"/>
          </w:tcPr>
          <w:p>
            <w:pPr>
              <w:adjustRightInd w:val="0"/>
              <w:snapToGrid w:val="0"/>
              <w:jc w:val="center"/>
              <w:rPr>
                <w:rFonts w:ascii="仿宋_GB2312" w:hAnsi="宋体" w:eastAsia="仿宋_GB2312"/>
                <w:sz w:val="18"/>
                <w:szCs w:val="18"/>
              </w:rPr>
            </w:pPr>
            <w:r>
              <w:rPr>
                <w:rFonts w:hint="eastAsia" w:ascii="仿宋_GB2312" w:hAnsi="宋体" w:eastAsia="仿宋_GB2312" w:cs="仿宋_GB2312"/>
                <w:sz w:val="18"/>
                <w:szCs w:val="18"/>
              </w:rPr>
              <w:t>护套浸油后老化后抗张强度变化率</w:t>
            </w:r>
          </w:p>
        </w:tc>
        <w:tc>
          <w:tcPr>
            <w:tcW w:w="2409" w:type="dxa"/>
            <w:vAlign w:val="center"/>
          </w:tcPr>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GB/T 5013.1</w:t>
            </w:r>
          </w:p>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JB/T 8735.1</w:t>
            </w:r>
          </w:p>
        </w:tc>
        <w:tc>
          <w:tcPr>
            <w:tcW w:w="2525" w:type="dxa"/>
            <w:vAlign w:val="center"/>
          </w:tcPr>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GB/T 2951.21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1" w:type="dxa"/>
            <w:vAlign w:val="center"/>
          </w:tcPr>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23</w:t>
            </w:r>
          </w:p>
        </w:tc>
        <w:tc>
          <w:tcPr>
            <w:tcW w:w="2835" w:type="dxa"/>
            <w:vAlign w:val="center"/>
          </w:tcPr>
          <w:p>
            <w:pPr>
              <w:adjustRightInd w:val="0"/>
              <w:snapToGrid w:val="0"/>
              <w:jc w:val="center"/>
              <w:rPr>
                <w:rFonts w:ascii="仿宋_GB2312" w:hAnsi="宋体" w:eastAsia="仿宋_GB2312"/>
                <w:sz w:val="18"/>
                <w:szCs w:val="18"/>
              </w:rPr>
            </w:pPr>
            <w:r>
              <w:rPr>
                <w:rFonts w:hint="eastAsia" w:ascii="仿宋_GB2312" w:hAnsi="宋体" w:eastAsia="仿宋_GB2312" w:cs="仿宋_GB2312"/>
                <w:sz w:val="18"/>
                <w:szCs w:val="18"/>
              </w:rPr>
              <w:t>护套浸油后老化后断裂伸长率变化率</w:t>
            </w:r>
          </w:p>
        </w:tc>
        <w:tc>
          <w:tcPr>
            <w:tcW w:w="2409" w:type="dxa"/>
            <w:vAlign w:val="center"/>
          </w:tcPr>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GB/T 5013.1</w:t>
            </w:r>
          </w:p>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JB/T 8735.1</w:t>
            </w:r>
          </w:p>
        </w:tc>
        <w:tc>
          <w:tcPr>
            <w:tcW w:w="2525" w:type="dxa"/>
            <w:vAlign w:val="center"/>
          </w:tcPr>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GB/T 2951.21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1" w:type="dxa"/>
            <w:vAlign w:val="center"/>
          </w:tcPr>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24</w:t>
            </w:r>
          </w:p>
        </w:tc>
        <w:tc>
          <w:tcPr>
            <w:tcW w:w="2835" w:type="dxa"/>
            <w:vAlign w:val="center"/>
          </w:tcPr>
          <w:p>
            <w:pPr>
              <w:adjustRightInd w:val="0"/>
              <w:snapToGrid w:val="0"/>
              <w:jc w:val="center"/>
              <w:rPr>
                <w:rFonts w:ascii="仿宋_GB2312" w:hAnsi="宋体" w:eastAsia="仿宋_GB2312"/>
                <w:sz w:val="18"/>
                <w:szCs w:val="18"/>
              </w:rPr>
            </w:pPr>
            <w:r>
              <w:rPr>
                <w:rFonts w:hint="eastAsia" w:ascii="仿宋_GB2312" w:hAnsi="宋体" w:eastAsia="仿宋_GB2312" w:cs="仿宋_GB2312"/>
                <w:sz w:val="18"/>
                <w:szCs w:val="18"/>
              </w:rPr>
              <w:t>曲挠试验</w:t>
            </w:r>
          </w:p>
        </w:tc>
        <w:tc>
          <w:tcPr>
            <w:tcW w:w="2409" w:type="dxa"/>
            <w:vAlign w:val="center"/>
          </w:tcPr>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GB/T 5013.1</w:t>
            </w:r>
          </w:p>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JB/T 8735.1</w:t>
            </w:r>
          </w:p>
        </w:tc>
        <w:tc>
          <w:tcPr>
            <w:tcW w:w="2525" w:type="dxa"/>
            <w:vAlign w:val="center"/>
          </w:tcPr>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GB/T 5013.2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741" w:type="dxa"/>
            <w:vAlign w:val="center"/>
          </w:tcPr>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25</w:t>
            </w:r>
          </w:p>
        </w:tc>
        <w:tc>
          <w:tcPr>
            <w:tcW w:w="2835" w:type="dxa"/>
            <w:vAlign w:val="center"/>
          </w:tcPr>
          <w:p>
            <w:pPr>
              <w:adjustRightInd w:val="0"/>
              <w:snapToGrid w:val="0"/>
              <w:jc w:val="center"/>
              <w:rPr>
                <w:rFonts w:ascii="仿宋_GB2312" w:hAnsi="宋体" w:eastAsia="仿宋_GB2312"/>
                <w:sz w:val="18"/>
                <w:szCs w:val="18"/>
              </w:rPr>
            </w:pPr>
            <w:r>
              <w:rPr>
                <w:rFonts w:hint="eastAsia" w:ascii="仿宋_GB2312" w:hAnsi="宋体" w:eastAsia="仿宋_GB2312" w:cs="仿宋_GB2312"/>
                <w:sz w:val="18"/>
                <w:szCs w:val="18"/>
              </w:rPr>
              <w:t>绝缘热延伸试验</w:t>
            </w:r>
          </w:p>
        </w:tc>
        <w:tc>
          <w:tcPr>
            <w:tcW w:w="2409" w:type="dxa"/>
            <w:vAlign w:val="center"/>
          </w:tcPr>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GB/T 5013.1</w:t>
            </w:r>
          </w:p>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JB/T 8735.1</w:t>
            </w:r>
          </w:p>
        </w:tc>
        <w:tc>
          <w:tcPr>
            <w:tcW w:w="2525" w:type="dxa"/>
            <w:vAlign w:val="center"/>
          </w:tcPr>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GB/T 2951.21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741" w:type="dxa"/>
            <w:vAlign w:val="center"/>
          </w:tcPr>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26</w:t>
            </w:r>
          </w:p>
        </w:tc>
        <w:tc>
          <w:tcPr>
            <w:tcW w:w="2835" w:type="dxa"/>
            <w:vAlign w:val="center"/>
          </w:tcPr>
          <w:p>
            <w:pPr>
              <w:adjustRightInd w:val="0"/>
              <w:snapToGrid w:val="0"/>
              <w:jc w:val="center"/>
              <w:rPr>
                <w:rFonts w:ascii="仿宋_GB2312" w:hAnsi="宋体" w:eastAsia="仿宋_GB2312"/>
                <w:sz w:val="18"/>
                <w:szCs w:val="18"/>
              </w:rPr>
            </w:pPr>
            <w:r>
              <w:rPr>
                <w:rFonts w:hint="eastAsia" w:ascii="仿宋_GB2312" w:hAnsi="宋体" w:eastAsia="仿宋_GB2312" w:cs="仿宋_GB2312"/>
                <w:sz w:val="18"/>
                <w:szCs w:val="18"/>
              </w:rPr>
              <w:t>护套热延伸试验</w:t>
            </w:r>
          </w:p>
        </w:tc>
        <w:tc>
          <w:tcPr>
            <w:tcW w:w="2409" w:type="dxa"/>
            <w:vAlign w:val="center"/>
          </w:tcPr>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GB/T 5013.1</w:t>
            </w:r>
          </w:p>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JB/T 8735.1</w:t>
            </w:r>
          </w:p>
        </w:tc>
        <w:tc>
          <w:tcPr>
            <w:tcW w:w="2525" w:type="dxa"/>
            <w:vAlign w:val="center"/>
          </w:tcPr>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GB/T 2951.21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741" w:type="dxa"/>
            <w:vAlign w:val="center"/>
          </w:tcPr>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27</w:t>
            </w:r>
          </w:p>
        </w:tc>
        <w:tc>
          <w:tcPr>
            <w:tcW w:w="2835" w:type="dxa"/>
            <w:vAlign w:val="center"/>
          </w:tcPr>
          <w:p>
            <w:pPr>
              <w:adjustRightInd w:val="0"/>
              <w:snapToGrid w:val="0"/>
              <w:jc w:val="center"/>
              <w:rPr>
                <w:rFonts w:ascii="仿宋_GB2312" w:hAnsi="宋体" w:eastAsia="仿宋_GB2312"/>
                <w:sz w:val="18"/>
                <w:szCs w:val="18"/>
              </w:rPr>
            </w:pPr>
            <w:r>
              <w:rPr>
                <w:rFonts w:hint="eastAsia" w:ascii="仿宋_GB2312" w:hAnsi="宋体" w:eastAsia="仿宋_GB2312" w:cs="仿宋_GB2312"/>
                <w:sz w:val="18"/>
                <w:szCs w:val="18"/>
              </w:rPr>
              <w:t>电梯电缆不延燃试验</w:t>
            </w:r>
          </w:p>
        </w:tc>
        <w:tc>
          <w:tcPr>
            <w:tcW w:w="2409" w:type="dxa"/>
            <w:vAlign w:val="center"/>
          </w:tcPr>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GB/T 5013.1</w:t>
            </w:r>
          </w:p>
        </w:tc>
        <w:tc>
          <w:tcPr>
            <w:tcW w:w="2525" w:type="dxa"/>
            <w:vAlign w:val="center"/>
          </w:tcPr>
          <w:p>
            <w:pPr>
              <w:adjustRightInd w:val="0"/>
              <w:snapToGrid w:val="0"/>
              <w:jc w:val="center"/>
              <w:rPr>
                <w:rFonts w:ascii="仿宋_GB2312" w:hAnsi="宋体" w:eastAsia="仿宋_GB2312" w:cs="仿宋_GB2312"/>
                <w:sz w:val="18"/>
                <w:szCs w:val="18"/>
              </w:rPr>
            </w:pPr>
            <w:r>
              <w:rPr>
                <w:rFonts w:ascii="仿宋_GB2312" w:hAnsi="宋体" w:eastAsia="仿宋_GB2312" w:cs="仿宋_GB2312"/>
                <w:sz w:val="18"/>
                <w:szCs w:val="18"/>
              </w:rPr>
              <w:t>GB/T 5013.2</w:t>
            </w:r>
          </w:p>
        </w:tc>
      </w:tr>
    </w:tbl>
    <w:p>
      <w:pPr>
        <w:adjustRightInd w:val="0"/>
        <w:snapToGrid w:val="0"/>
        <w:spacing w:line="360" w:lineRule="auto"/>
        <w:rPr>
          <w:rFonts w:ascii="仿宋_GB2312" w:hAnsi="华文细黑" w:eastAsia="仿宋_GB2312"/>
          <w:sz w:val="28"/>
          <w:szCs w:val="28"/>
        </w:rPr>
      </w:pPr>
      <w:r>
        <w:rPr>
          <w:rFonts w:ascii="仿宋_GB2312" w:hAnsi="华文细黑" w:eastAsia="仿宋_GB2312" w:cs="仿宋_GB2312"/>
          <w:sz w:val="28"/>
          <w:szCs w:val="28"/>
        </w:rPr>
        <w:t xml:space="preserve">6.2 </w:t>
      </w:r>
      <w:r>
        <w:rPr>
          <w:rFonts w:hint="eastAsia" w:ascii="仿宋_GB2312" w:hAnsi="华文细黑" w:eastAsia="仿宋_GB2312" w:cs="仿宋_GB2312"/>
          <w:sz w:val="28"/>
          <w:szCs w:val="28"/>
        </w:rPr>
        <w:t>检验应注意的问题</w:t>
      </w:r>
    </w:p>
    <w:p>
      <w:pPr>
        <w:pStyle w:val="3"/>
        <w:adjustRightInd w:val="0"/>
        <w:snapToGrid w:val="0"/>
        <w:spacing w:line="360" w:lineRule="auto"/>
        <w:ind w:firstLine="560" w:firstLineChars="200"/>
        <w:rPr>
          <w:rFonts w:ascii="仿宋_GB2312" w:hAnsi="华文细黑" w:eastAsia="仿宋_GB2312"/>
          <w:color w:val="000000"/>
          <w:sz w:val="28"/>
          <w:szCs w:val="28"/>
        </w:rPr>
      </w:pPr>
      <w:r>
        <w:rPr>
          <w:rFonts w:hint="eastAsia" w:ascii="仿宋_GB2312" w:hAnsi="华文细黑" w:eastAsia="仿宋_GB2312" w:cs="仿宋_GB2312"/>
          <w:color w:val="000000"/>
          <w:sz w:val="28"/>
          <w:szCs w:val="28"/>
        </w:rPr>
        <w:t>若被检产品明示的质量要求高于本细则中检验项目依据的标准要求时，应按被检产品明示的质量要求判定。</w:t>
      </w:r>
    </w:p>
    <w:p>
      <w:pPr>
        <w:pStyle w:val="3"/>
        <w:adjustRightInd w:val="0"/>
        <w:snapToGrid w:val="0"/>
        <w:spacing w:line="360" w:lineRule="auto"/>
        <w:ind w:firstLine="560" w:firstLineChars="200"/>
        <w:rPr>
          <w:rFonts w:ascii="仿宋_GB2312" w:hAnsi="华文细黑" w:eastAsia="仿宋_GB2312"/>
          <w:color w:val="000000"/>
          <w:sz w:val="28"/>
          <w:szCs w:val="28"/>
        </w:rPr>
      </w:pPr>
      <w:r>
        <w:rPr>
          <w:rFonts w:hint="eastAsia" w:ascii="仿宋_GB2312" w:hAnsi="华文细黑" w:eastAsia="仿宋_GB2312" w:cs="仿宋_GB2312"/>
          <w:color w:val="000000"/>
          <w:sz w:val="28"/>
          <w:szCs w:val="28"/>
        </w:rPr>
        <w:t>若被检产品明示的质量要求低于本细则中检验项目依据的强制性标准要求时，应按照强制性标准要求判定。</w:t>
      </w:r>
    </w:p>
    <w:p>
      <w:pPr>
        <w:pStyle w:val="3"/>
        <w:adjustRightInd w:val="0"/>
        <w:snapToGrid w:val="0"/>
        <w:spacing w:line="360" w:lineRule="auto"/>
        <w:ind w:firstLine="560" w:firstLineChars="200"/>
        <w:rPr>
          <w:rFonts w:ascii="仿宋_GB2312" w:hAnsi="华文细黑" w:eastAsia="仿宋_GB2312"/>
          <w:color w:val="000000"/>
          <w:sz w:val="28"/>
          <w:szCs w:val="28"/>
        </w:rPr>
      </w:pPr>
      <w:r>
        <w:rPr>
          <w:rFonts w:hint="eastAsia" w:ascii="仿宋_GB2312" w:hAnsi="华文细黑" w:eastAsia="仿宋_GB2312" w:cs="仿宋_GB2312"/>
          <w:color w:val="000000"/>
          <w:sz w:val="28"/>
          <w:szCs w:val="28"/>
        </w:rPr>
        <w:t>若被检产品明示的质量要求低于或包含本细则中检验项目依据的推荐性标准要求时，应以被检产品明示的质量要求判定。</w:t>
      </w:r>
    </w:p>
    <w:p>
      <w:pPr>
        <w:pStyle w:val="3"/>
        <w:adjustRightInd w:val="0"/>
        <w:snapToGrid w:val="0"/>
        <w:spacing w:line="360" w:lineRule="auto"/>
        <w:ind w:firstLine="560" w:firstLineChars="200"/>
        <w:rPr>
          <w:rFonts w:ascii="仿宋_GB2312" w:hAnsi="华文细黑" w:eastAsia="仿宋_GB2312"/>
          <w:color w:val="000000"/>
          <w:sz w:val="28"/>
          <w:szCs w:val="28"/>
        </w:rPr>
      </w:pPr>
      <w:r>
        <w:rPr>
          <w:rFonts w:hint="eastAsia" w:ascii="仿宋_GB2312" w:hAnsi="华文细黑" w:eastAsia="仿宋_GB2312" w:cs="仿宋_GB2312"/>
          <w:color w:val="000000"/>
          <w:sz w:val="28"/>
          <w:szCs w:val="28"/>
        </w:rPr>
        <w:t>若被检产品明示的质量要求缺少本细则中检验项目依据的强制性标准要求时，应按照强制性标准要求判定。</w:t>
      </w:r>
    </w:p>
    <w:p>
      <w:pPr>
        <w:pStyle w:val="3"/>
        <w:adjustRightInd w:val="0"/>
        <w:snapToGrid w:val="0"/>
        <w:spacing w:line="360" w:lineRule="auto"/>
        <w:ind w:firstLine="560" w:firstLineChars="200"/>
        <w:rPr>
          <w:rFonts w:ascii="仿宋_GB2312" w:hAnsi="华文细黑" w:eastAsia="仿宋_GB2312"/>
          <w:color w:val="000000"/>
          <w:sz w:val="28"/>
          <w:szCs w:val="28"/>
        </w:rPr>
      </w:pPr>
      <w:r>
        <w:rPr>
          <w:rFonts w:hint="eastAsia" w:ascii="仿宋_GB2312" w:hAnsi="华文细黑" w:eastAsia="仿宋_GB2312" w:cs="仿宋_GB2312"/>
          <w:color w:val="000000"/>
          <w:sz w:val="28"/>
          <w:szCs w:val="28"/>
        </w:rPr>
        <w:t>若被检产品明示的质量要求缺少本细则中检验项目依据的推荐性标准要求时，该项目不参与判定。</w:t>
      </w:r>
    </w:p>
    <w:p>
      <w:pPr>
        <w:adjustRightInd w:val="0"/>
        <w:snapToGrid w:val="0"/>
        <w:spacing w:line="360" w:lineRule="auto"/>
        <w:rPr>
          <w:rFonts w:ascii="仿宋_GB2312" w:hAnsi="华文细黑" w:eastAsia="仿宋_GB2312"/>
          <w:b/>
          <w:bCs/>
          <w:sz w:val="28"/>
          <w:szCs w:val="28"/>
        </w:rPr>
      </w:pPr>
      <w:r>
        <w:rPr>
          <w:rFonts w:ascii="仿宋_GB2312" w:hAnsi="华文细黑" w:eastAsia="仿宋_GB2312" w:cs="仿宋_GB2312"/>
          <w:b/>
          <w:bCs/>
          <w:sz w:val="28"/>
          <w:szCs w:val="28"/>
        </w:rPr>
        <w:t xml:space="preserve">7 </w:t>
      </w:r>
      <w:r>
        <w:rPr>
          <w:rFonts w:hint="eastAsia" w:ascii="仿宋_GB2312" w:hAnsi="华文细黑" w:eastAsia="仿宋_GB2312" w:cs="仿宋_GB2312"/>
          <w:b/>
          <w:bCs/>
          <w:sz w:val="28"/>
          <w:szCs w:val="28"/>
        </w:rPr>
        <w:t>判定原则</w:t>
      </w:r>
    </w:p>
    <w:p>
      <w:pPr>
        <w:adjustRightInd w:val="0"/>
        <w:snapToGrid w:val="0"/>
        <w:spacing w:line="360" w:lineRule="auto"/>
        <w:ind w:firstLine="548" w:firstLineChars="196"/>
        <w:rPr>
          <w:rFonts w:ascii="仿宋_GB2312" w:eastAsia="仿宋_GB2312"/>
          <w:sz w:val="28"/>
          <w:szCs w:val="28"/>
        </w:rPr>
      </w:pPr>
      <w:r>
        <w:rPr>
          <w:rFonts w:hint="eastAsia" w:ascii="仿宋_GB2312" w:eastAsia="仿宋_GB2312" w:cs="仿宋_GB2312"/>
          <w:sz w:val="28"/>
          <w:szCs w:val="28"/>
        </w:rPr>
        <w:t>经检验，检验项目全部合格，判定为被抽查产品所检项目未发现不合格；检验项目中任一项或一项以上不合格，判定为被抽查产品不合格。</w:t>
      </w:r>
    </w:p>
    <w:p>
      <w:pPr>
        <w:adjustRightInd w:val="0"/>
        <w:snapToGrid w:val="0"/>
        <w:spacing w:line="360" w:lineRule="auto"/>
        <w:rPr>
          <w:rFonts w:ascii="仿宋_GB2312" w:hAnsi="华文细黑" w:eastAsia="仿宋_GB2312"/>
          <w:b/>
          <w:bCs/>
          <w:sz w:val="28"/>
          <w:szCs w:val="28"/>
        </w:rPr>
      </w:pPr>
      <w:r>
        <w:rPr>
          <w:rFonts w:ascii="仿宋_GB2312" w:hAnsi="华文细黑" w:eastAsia="仿宋_GB2312" w:cs="仿宋_GB2312"/>
          <w:b/>
          <w:bCs/>
          <w:sz w:val="28"/>
          <w:szCs w:val="28"/>
        </w:rPr>
        <w:t xml:space="preserve">8 </w:t>
      </w:r>
      <w:r>
        <w:rPr>
          <w:rFonts w:hint="eastAsia" w:ascii="仿宋_GB2312" w:hAnsi="华文细黑" w:eastAsia="仿宋_GB2312" w:cs="仿宋_GB2312"/>
          <w:b/>
          <w:bCs/>
          <w:sz w:val="28"/>
          <w:szCs w:val="28"/>
        </w:rPr>
        <w:t>异议处理</w:t>
      </w:r>
    </w:p>
    <w:p>
      <w:pPr>
        <w:adjustRightInd w:val="0"/>
        <w:snapToGrid w:val="0"/>
        <w:spacing w:line="360" w:lineRule="auto"/>
        <w:ind w:firstLine="560" w:firstLineChars="200"/>
        <w:rPr>
          <w:rFonts w:ascii="仿宋_GB2312" w:hAnsi="华文细黑" w:eastAsia="仿宋_GB2312"/>
          <w:sz w:val="28"/>
          <w:szCs w:val="28"/>
        </w:rPr>
      </w:pPr>
      <w:r>
        <w:rPr>
          <w:rFonts w:hint="eastAsia" w:ascii="仿宋_GB2312" w:hAnsi="华文细黑" w:eastAsia="仿宋_GB2312" w:cs="仿宋_GB2312"/>
          <w:sz w:val="28"/>
          <w:szCs w:val="28"/>
        </w:rPr>
        <w:t>对判定不合格产品进行异议处理时，按以下方式进行：</w:t>
      </w:r>
    </w:p>
    <w:p>
      <w:pPr>
        <w:adjustRightInd w:val="0"/>
        <w:snapToGrid w:val="0"/>
        <w:spacing w:line="360" w:lineRule="auto"/>
        <w:rPr>
          <w:rFonts w:ascii="仿宋_GB2312" w:hAnsi="华文细黑" w:eastAsia="仿宋_GB2312"/>
          <w:sz w:val="28"/>
          <w:szCs w:val="28"/>
        </w:rPr>
      </w:pPr>
      <w:r>
        <w:rPr>
          <w:rFonts w:ascii="仿宋_GB2312" w:hAnsi="华文细黑" w:eastAsia="仿宋_GB2312" w:cs="仿宋_GB2312"/>
          <w:sz w:val="28"/>
          <w:szCs w:val="28"/>
        </w:rPr>
        <w:t xml:space="preserve">8.1 </w:t>
      </w:r>
      <w:r>
        <w:rPr>
          <w:rFonts w:hint="eastAsia" w:ascii="仿宋_GB2312" w:hAnsi="华文细黑" w:eastAsia="仿宋_GB2312" w:cs="仿宋_GB2312"/>
          <w:sz w:val="28"/>
          <w:szCs w:val="28"/>
        </w:rPr>
        <w:t>核查不合格项目相关证据，能够以记录（纸质记录或电子记录或影像记录）或与不合格项目相关联的其它质量数据等检验证据证明。</w:t>
      </w:r>
    </w:p>
    <w:p>
      <w:pPr>
        <w:adjustRightInd w:val="0"/>
        <w:snapToGrid w:val="0"/>
        <w:spacing w:line="360" w:lineRule="auto"/>
        <w:rPr>
          <w:rFonts w:ascii="仿宋_GB2312" w:hAnsi="华文细黑" w:eastAsia="仿宋_GB2312"/>
          <w:kern w:val="0"/>
          <w:sz w:val="28"/>
          <w:szCs w:val="28"/>
        </w:rPr>
      </w:pPr>
      <w:r>
        <w:rPr>
          <w:rFonts w:ascii="仿宋_GB2312" w:hAnsi="华文细黑" w:eastAsia="仿宋_GB2312" w:cs="仿宋_GB2312"/>
          <w:sz w:val="28"/>
          <w:szCs w:val="28"/>
        </w:rPr>
        <w:t xml:space="preserve">8.2 </w:t>
      </w:r>
      <w:r>
        <w:rPr>
          <w:rFonts w:hint="eastAsia" w:ascii="仿宋_GB2312" w:hAnsi="华文细黑" w:eastAsia="仿宋_GB2312" w:cs="仿宋_GB2312"/>
          <w:sz w:val="28"/>
          <w:szCs w:val="28"/>
        </w:rPr>
        <w:t>对需要复检并具备检验条件的，负责异议处理的市场监督管理部门或者指定检验机构应当按原监督抽查方案对留存的样品或抽取的备用样品组织复检</w:t>
      </w:r>
      <w:r>
        <w:rPr>
          <w:rFonts w:hint="eastAsia" w:ascii="仿宋_GB2312" w:hAnsi="华文细黑" w:eastAsia="仿宋_GB2312" w:cs="仿宋_GB2312"/>
          <w:kern w:val="0"/>
          <w:sz w:val="28"/>
          <w:szCs w:val="28"/>
        </w:rPr>
        <w:t>，并出具检验报告。复检结论为最终结论。</w:t>
      </w:r>
    </w:p>
    <w:p>
      <w:pPr>
        <w:adjustRightInd w:val="0"/>
        <w:snapToGrid w:val="0"/>
        <w:spacing w:line="360" w:lineRule="auto"/>
        <w:rPr>
          <w:rFonts w:ascii="仿宋_GB2312" w:hAnsi="华文细黑" w:eastAsia="仿宋_GB2312"/>
          <w:color w:val="000000"/>
          <w:sz w:val="28"/>
          <w:szCs w:val="28"/>
        </w:rPr>
      </w:pPr>
      <w:r>
        <w:rPr>
          <w:rFonts w:ascii="仿宋_GB2312" w:hAnsi="华文细黑" w:eastAsia="仿宋_GB2312" w:cs="仿宋_GB2312"/>
          <w:sz w:val="28"/>
          <w:szCs w:val="28"/>
        </w:rPr>
        <w:t>8.3</w:t>
      </w:r>
      <w:r>
        <w:rPr>
          <w:rFonts w:hint="eastAsia" w:ascii="仿宋_GB2312" w:hAnsi="华文细黑" w:eastAsia="仿宋_GB2312" w:cs="仿宋_GB2312"/>
          <w:sz w:val="28"/>
          <w:szCs w:val="28"/>
        </w:rPr>
        <w:t>类似绝缘最薄处厚度</w:t>
      </w:r>
      <w:r>
        <w:rPr>
          <w:rFonts w:hint="eastAsia" w:ascii="Calibri" w:hAnsi="Calibri" w:eastAsia="仿宋_GB2312" w:cs="仿宋_GB2312"/>
          <w:sz w:val="28"/>
          <w:szCs w:val="28"/>
        </w:rPr>
        <w:t>、</w:t>
      </w:r>
      <w:r>
        <w:rPr>
          <w:rFonts w:hint="eastAsia" w:ascii="仿宋_GB2312" w:hAnsi="华文细黑" w:eastAsia="仿宋_GB2312" w:cs="仿宋_GB2312"/>
          <w:sz w:val="28"/>
          <w:szCs w:val="28"/>
        </w:rPr>
        <w:t>绝缘平均厚度与绝缘偏心度为关联性检验项目，护套平均厚度与护套最薄处厚度为关联性项目，老化前抗张强度与老化前断裂伸长率为关联性项目，绝缘（或护套）老化后抗张强度、绝缘（或护套）老化后断裂伸长率、绝缘（或护套）老化后抗张强度变化率与绝缘（或护套）老化后断裂伸长率变化率为关联性项目，护套浸油后抗张强度、护套浸油后断裂伸长率、护套浸油后抗张强度变化率、护套浸油后断裂伸长率变化率为关联性项目，</w:t>
      </w:r>
      <w:r>
        <w:rPr>
          <w:rFonts w:hint="eastAsia" w:ascii="仿宋_GB2312" w:hAnsi="华文细黑" w:eastAsia="仿宋_GB2312" w:cs="仿宋_GB2312"/>
          <w:kern w:val="0"/>
          <w:sz w:val="28"/>
          <w:szCs w:val="28"/>
        </w:rPr>
        <w:t>若企业对其中之一提出异议，复检机构应对其关联项同时进行复检并同时判定。复检结论为最终结论。</w:t>
      </w:r>
    </w:p>
    <w:p>
      <w:pPr>
        <w:adjustRightInd w:val="0"/>
        <w:snapToGrid w:val="0"/>
        <w:spacing w:line="360" w:lineRule="auto"/>
        <w:rPr>
          <w:rFonts w:ascii="仿宋_GB2312" w:hAnsi="华文细黑" w:eastAsia="仿宋_GB2312"/>
          <w:b/>
          <w:bCs/>
          <w:color w:val="000000"/>
          <w:sz w:val="28"/>
          <w:szCs w:val="28"/>
        </w:rPr>
      </w:pPr>
      <w:r>
        <w:rPr>
          <w:rFonts w:ascii="仿宋_GB2312" w:hAnsi="华文细黑" w:eastAsia="仿宋_GB2312" w:cs="仿宋_GB2312"/>
          <w:b/>
          <w:bCs/>
          <w:sz w:val="28"/>
          <w:szCs w:val="28"/>
        </w:rPr>
        <w:t xml:space="preserve">9 </w:t>
      </w:r>
      <w:r>
        <w:rPr>
          <w:rFonts w:hint="eastAsia" w:ascii="仿宋_GB2312" w:hAnsi="华文细黑" w:eastAsia="仿宋_GB2312" w:cs="仿宋_GB2312"/>
          <w:b/>
          <w:bCs/>
          <w:sz w:val="28"/>
          <w:szCs w:val="28"/>
        </w:rPr>
        <w:t>附则</w:t>
      </w:r>
    </w:p>
    <w:p>
      <w:pPr>
        <w:adjustRightInd w:val="0"/>
        <w:snapToGrid w:val="0"/>
        <w:spacing w:before="156" w:beforeLines="50" w:line="360" w:lineRule="auto"/>
        <w:ind w:firstLine="560" w:firstLineChars="200"/>
        <w:rPr>
          <w:rFonts w:ascii="仿宋_GB2312" w:hAnsi="华文细黑" w:eastAsia="仿宋_GB2312"/>
          <w:color w:val="000000"/>
          <w:sz w:val="28"/>
          <w:szCs w:val="28"/>
        </w:rPr>
      </w:pPr>
      <w:r>
        <w:rPr>
          <w:rFonts w:hint="eastAsia" w:ascii="仿宋_GB2312" w:hAnsi="华文细黑" w:eastAsia="仿宋_GB2312" w:cs="仿宋_GB2312"/>
          <w:sz w:val="28"/>
          <w:szCs w:val="28"/>
        </w:rPr>
        <w:t>本实施细则编制单位：</w:t>
      </w:r>
      <w:r>
        <w:rPr>
          <w:rFonts w:hint="eastAsia" w:ascii="仿宋_GB2312" w:eastAsia="仿宋_GB2312" w:cs="仿宋_GB2312"/>
          <w:sz w:val="28"/>
          <w:szCs w:val="28"/>
        </w:rPr>
        <w:t>大连产品质量检验检测研究院有限公司。</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panose1 w:val="02010600030101010101"/>
    <w:charset w:val="7A"/>
    <w:family w:val="modern"/>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Verdana">
    <w:panose1 w:val="020B0604030504040204"/>
    <w:charset w:val="00"/>
    <w:family w:val="swiss"/>
    <w:pitch w:val="default"/>
    <w:sig w:usb0="00000287" w:usb1="00000000"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0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NotTrackMoves/>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jBjNjk2NmU4ODlkMGU2Yzk1N2FhZWM1ODAxNDRlMGEifQ=="/>
  </w:docVars>
  <w:rsids>
    <w:rsidRoot w:val="00E90FF5"/>
    <w:rsid w:val="0003792E"/>
    <w:rsid w:val="0004623C"/>
    <w:rsid w:val="000A2353"/>
    <w:rsid w:val="000A6549"/>
    <w:rsid w:val="000B53C4"/>
    <w:rsid w:val="000C3D1E"/>
    <w:rsid w:val="000C5863"/>
    <w:rsid w:val="000D245A"/>
    <w:rsid w:val="000F28E3"/>
    <w:rsid w:val="00141EC0"/>
    <w:rsid w:val="00157455"/>
    <w:rsid w:val="00165E86"/>
    <w:rsid w:val="0016677F"/>
    <w:rsid w:val="001E2A51"/>
    <w:rsid w:val="001F1843"/>
    <w:rsid w:val="002127EF"/>
    <w:rsid w:val="00222CE2"/>
    <w:rsid w:val="002246F2"/>
    <w:rsid w:val="00232A24"/>
    <w:rsid w:val="00294205"/>
    <w:rsid w:val="00295242"/>
    <w:rsid w:val="00312C29"/>
    <w:rsid w:val="00333528"/>
    <w:rsid w:val="00334478"/>
    <w:rsid w:val="00381E6D"/>
    <w:rsid w:val="00395769"/>
    <w:rsid w:val="003B4AC9"/>
    <w:rsid w:val="00402BA4"/>
    <w:rsid w:val="00402E17"/>
    <w:rsid w:val="00412973"/>
    <w:rsid w:val="00413770"/>
    <w:rsid w:val="00437BEA"/>
    <w:rsid w:val="0049617D"/>
    <w:rsid w:val="004A32D4"/>
    <w:rsid w:val="004B7790"/>
    <w:rsid w:val="004D0F82"/>
    <w:rsid w:val="004F45B7"/>
    <w:rsid w:val="004F69DE"/>
    <w:rsid w:val="005007EF"/>
    <w:rsid w:val="005057F1"/>
    <w:rsid w:val="00507BDC"/>
    <w:rsid w:val="00516C15"/>
    <w:rsid w:val="0054301E"/>
    <w:rsid w:val="005466E5"/>
    <w:rsid w:val="00547B9E"/>
    <w:rsid w:val="00550820"/>
    <w:rsid w:val="0055375F"/>
    <w:rsid w:val="00557DC2"/>
    <w:rsid w:val="00564A01"/>
    <w:rsid w:val="00577216"/>
    <w:rsid w:val="005C031F"/>
    <w:rsid w:val="005C38D3"/>
    <w:rsid w:val="005D5F38"/>
    <w:rsid w:val="005F70CA"/>
    <w:rsid w:val="005F72C8"/>
    <w:rsid w:val="0060432D"/>
    <w:rsid w:val="00635396"/>
    <w:rsid w:val="00683D85"/>
    <w:rsid w:val="006A4F15"/>
    <w:rsid w:val="006D3981"/>
    <w:rsid w:val="006E70FC"/>
    <w:rsid w:val="006F0428"/>
    <w:rsid w:val="006F17BE"/>
    <w:rsid w:val="006F56E9"/>
    <w:rsid w:val="007054B5"/>
    <w:rsid w:val="007076C2"/>
    <w:rsid w:val="00713C14"/>
    <w:rsid w:val="0072167A"/>
    <w:rsid w:val="00745911"/>
    <w:rsid w:val="00751A78"/>
    <w:rsid w:val="007C1E75"/>
    <w:rsid w:val="008235DB"/>
    <w:rsid w:val="008342EF"/>
    <w:rsid w:val="00876978"/>
    <w:rsid w:val="0088177D"/>
    <w:rsid w:val="00885A3F"/>
    <w:rsid w:val="0089020E"/>
    <w:rsid w:val="008E5C95"/>
    <w:rsid w:val="009316B3"/>
    <w:rsid w:val="00936951"/>
    <w:rsid w:val="00945107"/>
    <w:rsid w:val="00967626"/>
    <w:rsid w:val="00970AB3"/>
    <w:rsid w:val="009B6417"/>
    <w:rsid w:val="009C2B3A"/>
    <w:rsid w:val="009C6A96"/>
    <w:rsid w:val="009F2859"/>
    <w:rsid w:val="00A11F0B"/>
    <w:rsid w:val="00A22BEF"/>
    <w:rsid w:val="00A31B8F"/>
    <w:rsid w:val="00A4279E"/>
    <w:rsid w:val="00A54F04"/>
    <w:rsid w:val="00A66D6D"/>
    <w:rsid w:val="00A70D94"/>
    <w:rsid w:val="00A84828"/>
    <w:rsid w:val="00AA4806"/>
    <w:rsid w:val="00AC6F5D"/>
    <w:rsid w:val="00AE7CA6"/>
    <w:rsid w:val="00B35D94"/>
    <w:rsid w:val="00B40111"/>
    <w:rsid w:val="00B66212"/>
    <w:rsid w:val="00B864DB"/>
    <w:rsid w:val="00BA135A"/>
    <w:rsid w:val="00BA5776"/>
    <w:rsid w:val="00C0421A"/>
    <w:rsid w:val="00C90B3F"/>
    <w:rsid w:val="00C9303C"/>
    <w:rsid w:val="00CA4508"/>
    <w:rsid w:val="00CA56FE"/>
    <w:rsid w:val="00CD5085"/>
    <w:rsid w:val="00CE6D52"/>
    <w:rsid w:val="00D02509"/>
    <w:rsid w:val="00D10705"/>
    <w:rsid w:val="00D13D13"/>
    <w:rsid w:val="00D57D99"/>
    <w:rsid w:val="00D762D2"/>
    <w:rsid w:val="00D778C9"/>
    <w:rsid w:val="00D81BAF"/>
    <w:rsid w:val="00D83F9D"/>
    <w:rsid w:val="00D85709"/>
    <w:rsid w:val="00DA2F73"/>
    <w:rsid w:val="00DA5227"/>
    <w:rsid w:val="00DB51A6"/>
    <w:rsid w:val="00DC368D"/>
    <w:rsid w:val="00E205BB"/>
    <w:rsid w:val="00E25CB8"/>
    <w:rsid w:val="00E719FA"/>
    <w:rsid w:val="00E80635"/>
    <w:rsid w:val="00E90FF5"/>
    <w:rsid w:val="00EA6F50"/>
    <w:rsid w:val="00ED1B8C"/>
    <w:rsid w:val="00EE56DB"/>
    <w:rsid w:val="00EE5922"/>
    <w:rsid w:val="00F12580"/>
    <w:rsid w:val="00F17802"/>
    <w:rsid w:val="00F24A12"/>
    <w:rsid w:val="00F46F48"/>
    <w:rsid w:val="00F724F5"/>
    <w:rsid w:val="00F87C95"/>
    <w:rsid w:val="00F96262"/>
    <w:rsid w:val="00FB7640"/>
    <w:rsid w:val="00FE1E69"/>
    <w:rsid w:val="00FE68AE"/>
    <w:rsid w:val="09823C7E"/>
    <w:rsid w:val="3AC919F3"/>
    <w:rsid w:val="5AB25510"/>
    <w:rsid w:val="6562064F"/>
    <w:rsid w:val="6F0E74B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qFormat="1" w:unhideWhenUsed="0"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nhideWhenUsed="0" w:uiPriority="99" w:name="footnote reference"/>
    <w:lsdException w:unhideWhenUsed="0" w:uiPriority="99" w:name="annotation reference"/>
    <w:lsdException w:uiPriority="99" w:name="line number" w:locked="1"/>
    <w:lsdException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uiPriority="99" w:name="Body Text" w:locked="1"/>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qFormat="1" w:unhideWhenUsed="0" w:uiPriority="99" w:semiHidden="0" w:name="Body Text Indent 2"/>
    <w:lsdException w:qFormat="1" w:unhideWhenUsed="0" w:uiPriority="99" w:semiHidden="0" w:name="Body Text Indent 3"/>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22"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21"/>
    <w:qFormat/>
    <w:uiPriority w:val="99"/>
    <w:pPr>
      <w:keepNext/>
      <w:keepLines/>
      <w:autoSpaceDE w:val="0"/>
      <w:autoSpaceDN w:val="0"/>
      <w:adjustRightInd w:val="0"/>
      <w:spacing w:before="340" w:after="330" w:line="578" w:lineRule="auto"/>
      <w:jc w:val="left"/>
      <w:outlineLvl w:val="0"/>
    </w:pPr>
    <w:rPr>
      <w:rFonts w:ascii="宋体" w:cs="宋体"/>
      <w:b/>
      <w:bCs/>
      <w:kern w:val="44"/>
      <w:sz w:val="44"/>
      <w:szCs w:val="44"/>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33"/>
    <w:semiHidden/>
    <w:qFormat/>
    <w:uiPriority w:val="99"/>
    <w:pPr>
      <w:jc w:val="left"/>
    </w:pPr>
  </w:style>
  <w:style w:type="paragraph" w:styleId="4">
    <w:name w:val="Body Text Indent"/>
    <w:basedOn w:val="1"/>
    <w:link w:val="29"/>
    <w:qFormat/>
    <w:uiPriority w:val="99"/>
    <w:pPr>
      <w:snapToGrid w:val="0"/>
      <w:spacing w:line="440" w:lineRule="exact"/>
      <w:ind w:firstLine="420" w:firstLineChars="200"/>
    </w:pPr>
    <w:rPr>
      <w:rFonts w:ascii="宋体" w:hAnsi="宋体" w:cs="宋体"/>
      <w:color w:val="FF0000"/>
    </w:rPr>
  </w:style>
  <w:style w:type="paragraph" w:styleId="5">
    <w:name w:val="Date"/>
    <w:basedOn w:val="1"/>
    <w:next w:val="1"/>
    <w:link w:val="25"/>
    <w:qFormat/>
    <w:uiPriority w:val="99"/>
    <w:pPr>
      <w:ind w:left="100" w:leftChars="2500"/>
    </w:pPr>
  </w:style>
  <w:style w:type="paragraph" w:styleId="6">
    <w:name w:val="Body Text Indent 2"/>
    <w:basedOn w:val="1"/>
    <w:link w:val="28"/>
    <w:qFormat/>
    <w:uiPriority w:val="99"/>
    <w:pPr>
      <w:snapToGrid w:val="0"/>
      <w:spacing w:line="440" w:lineRule="exact"/>
      <w:ind w:firstLine="840" w:firstLineChars="400"/>
    </w:pPr>
    <w:rPr>
      <w:rFonts w:ascii="宋体" w:hAnsi="宋体" w:cs="宋体"/>
    </w:rPr>
  </w:style>
  <w:style w:type="paragraph" w:styleId="7">
    <w:name w:val="Balloon Text"/>
    <w:basedOn w:val="1"/>
    <w:link w:val="24"/>
    <w:semiHidden/>
    <w:qFormat/>
    <w:uiPriority w:val="99"/>
    <w:rPr>
      <w:sz w:val="18"/>
      <w:szCs w:val="18"/>
    </w:rPr>
  </w:style>
  <w:style w:type="paragraph" w:styleId="8">
    <w:name w:val="footer"/>
    <w:basedOn w:val="1"/>
    <w:link w:val="23"/>
    <w:qFormat/>
    <w:uiPriority w:val="99"/>
    <w:pPr>
      <w:tabs>
        <w:tab w:val="center" w:pos="4153"/>
        <w:tab w:val="right" w:pos="8306"/>
      </w:tabs>
      <w:snapToGrid w:val="0"/>
      <w:jc w:val="left"/>
    </w:pPr>
    <w:rPr>
      <w:sz w:val="18"/>
      <w:szCs w:val="18"/>
    </w:rPr>
  </w:style>
  <w:style w:type="paragraph" w:styleId="9">
    <w:name w:val="header"/>
    <w:basedOn w:val="1"/>
    <w:link w:val="26"/>
    <w:qFormat/>
    <w:uiPriority w:val="99"/>
    <w:pPr>
      <w:pBdr>
        <w:bottom w:val="single" w:color="auto" w:sz="6" w:space="1"/>
      </w:pBdr>
      <w:tabs>
        <w:tab w:val="center" w:pos="4153"/>
        <w:tab w:val="right" w:pos="8306"/>
      </w:tabs>
      <w:snapToGrid w:val="0"/>
      <w:jc w:val="center"/>
    </w:pPr>
    <w:rPr>
      <w:sz w:val="18"/>
      <w:szCs w:val="18"/>
    </w:rPr>
  </w:style>
  <w:style w:type="paragraph" w:styleId="10">
    <w:name w:val="footnote text"/>
    <w:basedOn w:val="1"/>
    <w:link w:val="27"/>
    <w:semiHidden/>
    <w:qFormat/>
    <w:uiPriority w:val="99"/>
    <w:pPr>
      <w:snapToGrid w:val="0"/>
      <w:jc w:val="left"/>
    </w:pPr>
    <w:rPr>
      <w:sz w:val="18"/>
      <w:szCs w:val="18"/>
    </w:rPr>
  </w:style>
  <w:style w:type="paragraph" w:styleId="11">
    <w:name w:val="Body Text Indent 3"/>
    <w:basedOn w:val="1"/>
    <w:link w:val="30"/>
    <w:qFormat/>
    <w:uiPriority w:val="99"/>
    <w:pPr>
      <w:snapToGrid w:val="0"/>
      <w:spacing w:line="440" w:lineRule="exact"/>
      <w:ind w:firstLine="418" w:firstLineChars="199"/>
    </w:pPr>
    <w:rPr>
      <w:rFonts w:ascii="宋体" w:hAnsi="宋体" w:cs="宋体"/>
      <w:color w:val="FF00FF"/>
    </w:rPr>
  </w:style>
  <w:style w:type="paragraph" w:styleId="12">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table" w:styleId="14">
    <w:name w:val="Table Grid"/>
    <w:basedOn w:val="13"/>
    <w:uiPriority w:val="9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basedOn w:val="15"/>
    <w:uiPriority w:val="99"/>
  </w:style>
  <w:style w:type="character" w:styleId="17">
    <w:name w:val="FollowedHyperlink"/>
    <w:qFormat/>
    <w:uiPriority w:val="99"/>
    <w:rPr>
      <w:color w:val="800080"/>
      <w:u w:val="single"/>
    </w:rPr>
  </w:style>
  <w:style w:type="character" w:styleId="18">
    <w:name w:val="Hyperlink"/>
    <w:qFormat/>
    <w:uiPriority w:val="99"/>
    <w:rPr>
      <w:color w:val="auto"/>
      <w:u w:val="none"/>
    </w:rPr>
  </w:style>
  <w:style w:type="character" w:styleId="19">
    <w:name w:val="annotation reference"/>
    <w:semiHidden/>
    <w:uiPriority w:val="99"/>
    <w:rPr>
      <w:sz w:val="21"/>
      <w:szCs w:val="21"/>
    </w:rPr>
  </w:style>
  <w:style w:type="character" w:styleId="20">
    <w:name w:val="footnote reference"/>
    <w:semiHidden/>
    <w:uiPriority w:val="99"/>
    <w:rPr>
      <w:vertAlign w:val="superscript"/>
    </w:rPr>
  </w:style>
  <w:style w:type="character" w:customStyle="1" w:styleId="21">
    <w:name w:val="标题 1 Char"/>
    <w:link w:val="2"/>
    <w:qFormat/>
    <w:locked/>
    <w:uiPriority w:val="99"/>
    <w:rPr>
      <w:rFonts w:ascii="宋体" w:hAnsi="Times New Roman" w:eastAsia="宋体" w:cs="宋体"/>
      <w:b/>
      <w:bCs/>
      <w:kern w:val="44"/>
      <w:sz w:val="44"/>
      <w:szCs w:val="44"/>
    </w:rPr>
  </w:style>
  <w:style w:type="paragraph" w:customStyle="1" w:styleId="22">
    <w:name w:val="纯文本1"/>
    <w:basedOn w:val="1"/>
    <w:qFormat/>
    <w:uiPriority w:val="99"/>
    <w:pPr>
      <w:adjustRightInd w:val="0"/>
      <w:textAlignment w:val="baseline"/>
    </w:pPr>
    <w:rPr>
      <w:rFonts w:ascii="宋体" w:hAnsi="Courier New" w:cs="宋体"/>
    </w:rPr>
  </w:style>
  <w:style w:type="character" w:customStyle="1" w:styleId="23">
    <w:name w:val="页脚 Char"/>
    <w:link w:val="8"/>
    <w:qFormat/>
    <w:locked/>
    <w:uiPriority w:val="99"/>
    <w:rPr>
      <w:rFonts w:ascii="Times New Roman" w:hAnsi="Times New Roman" w:eastAsia="宋体" w:cs="Times New Roman"/>
      <w:sz w:val="18"/>
      <w:szCs w:val="18"/>
    </w:rPr>
  </w:style>
  <w:style w:type="character" w:customStyle="1" w:styleId="24">
    <w:name w:val="批注框文本 Char"/>
    <w:link w:val="7"/>
    <w:semiHidden/>
    <w:qFormat/>
    <w:locked/>
    <w:uiPriority w:val="99"/>
    <w:rPr>
      <w:rFonts w:ascii="Times New Roman" w:hAnsi="Times New Roman" w:eastAsia="宋体" w:cs="Times New Roman"/>
      <w:sz w:val="18"/>
      <w:szCs w:val="18"/>
    </w:rPr>
  </w:style>
  <w:style w:type="character" w:customStyle="1" w:styleId="25">
    <w:name w:val="日期 Char"/>
    <w:link w:val="5"/>
    <w:qFormat/>
    <w:locked/>
    <w:uiPriority w:val="99"/>
    <w:rPr>
      <w:rFonts w:ascii="Times New Roman" w:hAnsi="Times New Roman" w:eastAsia="宋体" w:cs="Times New Roman"/>
      <w:sz w:val="24"/>
      <w:szCs w:val="24"/>
    </w:rPr>
  </w:style>
  <w:style w:type="character" w:customStyle="1" w:styleId="26">
    <w:name w:val="页眉 Char"/>
    <w:link w:val="9"/>
    <w:locked/>
    <w:uiPriority w:val="99"/>
    <w:rPr>
      <w:rFonts w:ascii="Times New Roman" w:hAnsi="Times New Roman" w:eastAsia="宋体" w:cs="Times New Roman"/>
      <w:sz w:val="18"/>
      <w:szCs w:val="18"/>
    </w:rPr>
  </w:style>
  <w:style w:type="character" w:customStyle="1" w:styleId="27">
    <w:name w:val="脚注文本 Char"/>
    <w:link w:val="10"/>
    <w:qFormat/>
    <w:locked/>
    <w:uiPriority w:val="99"/>
    <w:rPr>
      <w:rFonts w:ascii="Times New Roman" w:hAnsi="Times New Roman" w:eastAsia="宋体" w:cs="Times New Roman"/>
      <w:sz w:val="18"/>
      <w:szCs w:val="18"/>
    </w:rPr>
  </w:style>
  <w:style w:type="character" w:customStyle="1" w:styleId="28">
    <w:name w:val="正文文本缩进 2 Char"/>
    <w:link w:val="6"/>
    <w:locked/>
    <w:uiPriority w:val="99"/>
    <w:rPr>
      <w:rFonts w:ascii="宋体" w:hAnsi="宋体" w:eastAsia="宋体" w:cs="宋体"/>
      <w:sz w:val="20"/>
      <w:szCs w:val="20"/>
    </w:rPr>
  </w:style>
  <w:style w:type="character" w:customStyle="1" w:styleId="29">
    <w:name w:val="正文文本缩进 Char"/>
    <w:link w:val="4"/>
    <w:locked/>
    <w:uiPriority w:val="99"/>
    <w:rPr>
      <w:rFonts w:ascii="宋体" w:hAnsi="宋体" w:eastAsia="宋体" w:cs="宋体"/>
      <w:color w:val="FF0000"/>
      <w:sz w:val="20"/>
      <w:szCs w:val="20"/>
    </w:rPr>
  </w:style>
  <w:style w:type="character" w:customStyle="1" w:styleId="30">
    <w:name w:val="正文文本缩进 3 Char"/>
    <w:link w:val="11"/>
    <w:locked/>
    <w:uiPriority w:val="99"/>
    <w:rPr>
      <w:rFonts w:ascii="宋体" w:hAnsi="宋体" w:eastAsia="宋体" w:cs="宋体"/>
      <w:color w:val="FF00FF"/>
      <w:sz w:val="20"/>
      <w:szCs w:val="20"/>
    </w:rPr>
  </w:style>
  <w:style w:type="paragraph" w:customStyle="1" w:styleId="31">
    <w:name w:val="标准称谓"/>
    <w:next w:val="1"/>
    <w:qFormat/>
    <w:uiPriority w:val="99"/>
    <w:pPr>
      <w:widowControl w:val="0"/>
      <w:kinsoku w:val="0"/>
      <w:overflowPunct w:val="0"/>
      <w:autoSpaceDE w:val="0"/>
      <w:autoSpaceDN w:val="0"/>
      <w:spacing w:line="240" w:lineRule="atLeast"/>
      <w:jc w:val="distribute"/>
    </w:pPr>
    <w:rPr>
      <w:rFonts w:ascii="宋体" w:hAnsi="Times New Roman" w:eastAsia="宋体" w:cs="宋体"/>
      <w:b/>
      <w:bCs/>
      <w:spacing w:val="20"/>
      <w:w w:val="148"/>
      <w:sz w:val="52"/>
      <w:szCs w:val="52"/>
      <w:lang w:val="en-US" w:eastAsia="zh-CN" w:bidi="ar-SA"/>
    </w:rPr>
  </w:style>
  <w:style w:type="paragraph" w:customStyle="1" w:styleId="32">
    <w:name w:val="Char"/>
    <w:basedOn w:val="1"/>
    <w:qFormat/>
    <w:uiPriority w:val="99"/>
    <w:pPr>
      <w:widowControl/>
      <w:tabs>
        <w:tab w:val="center" w:pos="4153"/>
        <w:tab w:val="right" w:pos="8306"/>
      </w:tabs>
      <w:snapToGrid w:val="0"/>
      <w:spacing w:after="160" w:line="240" w:lineRule="exact"/>
      <w:jc w:val="center"/>
    </w:pPr>
    <w:rPr>
      <w:rFonts w:ascii="Verdana" w:hAnsi="Verdana" w:cs="Verdana"/>
      <w:kern w:val="0"/>
      <w:sz w:val="18"/>
      <w:szCs w:val="18"/>
      <w:lang w:eastAsia="en-US"/>
    </w:rPr>
  </w:style>
  <w:style w:type="character" w:customStyle="1" w:styleId="33">
    <w:name w:val="批注文字 Char"/>
    <w:link w:val="3"/>
    <w:qFormat/>
    <w:locked/>
    <w:uiPriority w:val="99"/>
    <w:rPr>
      <w:rFonts w:ascii="Times New Roman" w:hAnsi="Times New Roman" w:eastAsia="宋体" w:cs="Times New Roman"/>
      <w:sz w:val="24"/>
      <w:szCs w:val="24"/>
    </w:rPr>
  </w:style>
  <w:style w:type="paragraph" w:styleId="34">
    <w:name w:val="List Paragraph"/>
    <w:basedOn w:val="1"/>
    <w:qFormat/>
    <w:uiPriority w:val="99"/>
    <w:pPr>
      <w:ind w:firstLine="420" w:firstLineChars="200"/>
    </w:pPr>
    <w:rPr>
      <w:sz w:val="24"/>
      <w:szCs w:val="24"/>
    </w:rPr>
  </w:style>
  <w:style w:type="paragraph" w:customStyle="1" w:styleId="35">
    <w:name w:val="xl6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仿宋_GB2312" w:hAnsi="宋体" w:eastAsia="仿宋_GB2312" w:cs="仿宋_GB2312"/>
      <w:color w:val="000000"/>
      <w:kern w:val="0"/>
      <w:sz w:val="28"/>
      <w:szCs w:val="28"/>
    </w:rPr>
  </w:style>
  <w:style w:type="paragraph" w:customStyle="1" w:styleId="36">
    <w:name w:val="xl6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仿宋_GB2312" w:hAnsi="宋体" w:eastAsia="仿宋_GB2312" w:cs="仿宋_GB2312"/>
      <w:color w:val="000000"/>
      <w:kern w:val="0"/>
      <w:sz w:val="28"/>
      <w:szCs w:val="28"/>
    </w:rPr>
  </w:style>
  <w:style w:type="paragraph" w:customStyle="1" w:styleId="37">
    <w:name w:val="xl6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仿宋_GB2312" w:hAnsi="宋体" w:eastAsia="仿宋_GB2312" w:cs="仿宋_GB2312"/>
      <w:kern w:val="0"/>
      <w:sz w:val="28"/>
      <w:szCs w:val="28"/>
    </w:rPr>
  </w:style>
  <w:style w:type="paragraph" w:customStyle="1" w:styleId="38">
    <w:name w:val="xl6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_GB2312" w:hAnsi="宋体" w:eastAsia="仿宋_GB2312" w:cs="仿宋_GB2312"/>
      <w:color w:val="000000"/>
      <w:kern w:val="0"/>
      <w:sz w:val="28"/>
      <w:szCs w:val="28"/>
    </w:rPr>
  </w:style>
  <w:style w:type="paragraph" w:customStyle="1" w:styleId="39">
    <w:name w:val="xl6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_GB2312" w:hAnsi="宋体" w:eastAsia="仿宋_GB2312" w:cs="仿宋_GB2312"/>
      <w:kern w:val="0"/>
      <w:sz w:val="28"/>
      <w:szCs w:val="28"/>
    </w:rPr>
  </w:style>
  <w:style w:type="paragraph" w:customStyle="1" w:styleId="40">
    <w:name w:val="xl7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仿宋_GB2312" w:hAnsi="宋体" w:eastAsia="仿宋_GB2312" w:cs="仿宋_GB2312"/>
      <w:kern w:val="0"/>
      <w:sz w:val="28"/>
      <w:szCs w:val="28"/>
    </w:rPr>
  </w:style>
  <w:style w:type="paragraph" w:customStyle="1" w:styleId="41">
    <w:name w:val="xl71"/>
    <w:basedOn w:val="1"/>
    <w:qFormat/>
    <w:uiPriority w:val="99"/>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pPr>
    <w:rPr>
      <w:rFonts w:ascii="仿宋_GB2312" w:hAnsi="宋体" w:eastAsia="仿宋_GB2312" w:cs="仿宋_GB2312"/>
      <w:b/>
      <w:bCs/>
      <w:color w:val="000000"/>
      <w:kern w:val="0"/>
    </w:rPr>
  </w:style>
  <w:style w:type="paragraph" w:customStyle="1" w:styleId="42">
    <w:name w:val="xl72"/>
    <w:basedOn w:val="1"/>
    <w:qFormat/>
    <w:uiPriority w:val="99"/>
    <w:pPr>
      <w:widowControl/>
      <w:pBdr>
        <w:top w:val="single" w:color="auto" w:sz="8" w:space="0"/>
        <w:bottom w:val="single" w:color="auto" w:sz="8" w:space="0"/>
        <w:right w:val="single" w:color="auto" w:sz="8" w:space="0"/>
      </w:pBdr>
      <w:spacing w:before="100" w:beforeAutospacing="1" w:after="100" w:afterAutospacing="1"/>
      <w:jc w:val="center"/>
    </w:pPr>
    <w:rPr>
      <w:rFonts w:ascii="仿宋_GB2312" w:hAnsi="宋体" w:eastAsia="仿宋_GB2312" w:cs="仿宋_GB2312"/>
      <w:b/>
      <w:bCs/>
      <w:color w:val="000000"/>
      <w:kern w:val="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13</Pages>
  <Words>5308</Words>
  <Characters>9270</Characters>
  <Lines>75</Lines>
  <Paragraphs>21</Paragraphs>
  <TotalTime>0</TotalTime>
  <ScaleCrop>false</ScaleCrop>
  <LinksUpToDate>false</LinksUpToDate>
  <CharactersWithSpaces>9747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2020-06-08T07:27:00Z</dcterms:created>
  <dc:creator>lenovo</dc:creator>
  <cp:lastModifiedBy>Administrator</cp:lastModifiedBy>
  <dcterms:modified xsi:type="dcterms:W3CDTF">2022-08-23T09:52:57Z</dcterms:modified>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B022D5EE67CF46E1AFF5B291E25EC147</vt:lpwstr>
  </property>
</Properties>
</file>